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99EDD" w14:textId="77777777" w:rsidR="002613F4" w:rsidRDefault="00725007" w:rsidP="00C76E31">
      <w:pPr>
        <w:jc w:val="center"/>
        <w:rPr>
          <w:b/>
        </w:rPr>
      </w:pPr>
      <w:bookmarkStart w:id="0" w:name="_GoBack"/>
      <w:bookmarkEnd w:id="0"/>
      <w:r w:rsidRPr="00725007">
        <w:rPr>
          <w:b/>
        </w:rPr>
        <w:t>Nuova Democrazia nelle Comunità scolastiche APP</w:t>
      </w:r>
    </w:p>
    <w:p w14:paraId="56D02AF9" w14:textId="77777777" w:rsidR="005E5A0A" w:rsidRPr="00725007" w:rsidRDefault="005E5A0A" w:rsidP="00C76E31">
      <w:pPr>
        <w:jc w:val="center"/>
        <w:rPr>
          <w:b/>
        </w:rPr>
      </w:pPr>
    </w:p>
    <w:p w14:paraId="4C29355B" w14:textId="77777777" w:rsidR="00D75E96" w:rsidRDefault="00C76E31" w:rsidP="0008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Alcune considerazioni, per partecipare al vs impegno d’insedi</w:t>
      </w:r>
      <w:r w:rsidR="00D75E96">
        <w:t xml:space="preserve">amento dei Parlamenti d’Istituto </w:t>
      </w:r>
    </w:p>
    <w:p w14:paraId="09C7ACA6" w14:textId="77777777" w:rsidR="00F06274" w:rsidRPr="00F06274" w:rsidRDefault="00F06274" w:rsidP="00D75E96">
      <w:pPr>
        <w:rPr>
          <w:b/>
        </w:rPr>
      </w:pPr>
      <w:r w:rsidRPr="00F06274">
        <w:rPr>
          <w:b/>
        </w:rPr>
        <w:t xml:space="preserve">La prima </w:t>
      </w:r>
    </w:p>
    <w:p w14:paraId="5A4601D7" w14:textId="3FBA9145" w:rsidR="00EC1320" w:rsidRDefault="00F06274" w:rsidP="00D75E96">
      <w:r>
        <w:t>La democrazia scolastica, quella che noi vogliamo costruire, quella non di facciata, è cosa complessa e pervasiva</w:t>
      </w:r>
      <w:r w:rsidR="0008261B">
        <w:t>: vivrà, quando sarà matura nelle nostre scelte e nei nostri gesti quotidiani</w:t>
      </w:r>
      <w:r>
        <w:t>. S</w:t>
      </w:r>
      <w:r w:rsidR="00EC1320">
        <w:t xml:space="preserve">iamo solo ai primi passi, </w:t>
      </w:r>
      <w:r>
        <w:t>ci vorrà tempo e dedizione. Ma ne saremo ampiamente ripagati.</w:t>
      </w:r>
    </w:p>
    <w:p w14:paraId="5DEBADCF" w14:textId="156DD22C" w:rsidR="00D75E96" w:rsidRDefault="006857C5" w:rsidP="00D75E96">
      <w:r>
        <w:t>Intanto, q</w:t>
      </w:r>
      <w:r w:rsidR="00D75E96">
        <w:t>uesti bambini e ragazzi hanno avuto l’ardire di proporsi al buio, con la speranza, forse, di vivere una bella avventura. Non deludiamoli.</w:t>
      </w:r>
    </w:p>
    <w:p w14:paraId="25A0B301" w14:textId="7363DE21" w:rsidR="00D75E96" w:rsidRDefault="0008261B" w:rsidP="0008261B">
      <w:pPr>
        <w:jc w:val="center"/>
      </w:pPr>
      <w:r>
        <w:t>-----</w:t>
      </w:r>
    </w:p>
    <w:p w14:paraId="0461D940" w14:textId="63F0BD72" w:rsidR="00C76E31" w:rsidRDefault="00D75E96" w:rsidP="00D75E96">
      <w:r>
        <w:t xml:space="preserve">1 - </w:t>
      </w:r>
      <w:r w:rsidR="00C76E31">
        <w:t xml:space="preserve">Il </w:t>
      </w:r>
      <w:r w:rsidR="00C76E31" w:rsidRPr="00D75E96">
        <w:rPr>
          <w:b/>
        </w:rPr>
        <w:t>Parlamento studentesco</w:t>
      </w:r>
      <w:r w:rsidR="00C76E31">
        <w:t xml:space="preserve"> è</w:t>
      </w:r>
      <w:r w:rsidR="00754918">
        <w:t xml:space="preserve"> </w:t>
      </w:r>
      <w:r w:rsidR="00C76E31">
        <w:t>l’organismo che</w:t>
      </w:r>
      <w:r w:rsidR="00CB712C">
        <w:t xml:space="preserve"> oggi </w:t>
      </w:r>
      <w:r w:rsidR="00754918">
        <w:t xml:space="preserve">può </w:t>
      </w:r>
      <w:r w:rsidR="00C76E31">
        <w:t>determina</w:t>
      </w:r>
      <w:r w:rsidR="00754918">
        <w:t>re</w:t>
      </w:r>
      <w:r w:rsidR="00C76E31">
        <w:t xml:space="preserve"> </w:t>
      </w:r>
      <w:r w:rsidR="00CB712C">
        <w:t>i più rapidi e marcati progressi</w:t>
      </w:r>
      <w:r w:rsidR="00C76E31">
        <w:t xml:space="preserve"> nella qualit</w:t>
      </w:r>
      <w:r w:rsidR="007E65EC">
        <w:t xml:space="preserve">à della </w:t>
      </w:r>
      <w:r w:rsidR="007E65EC" w:rsidRPr="00D75E96">
        <w:rPr>
          <w:b/>
        </w:rPr>
        <w:t>scuola come COMUNITA’</w:t>
      </w:r>
      <w:r w:rsidR="007E65EC">
        <w:t>, fondamentalmente per tre ragioni:</w:t>
      </w:r>
    </w:p>
    <w:p w14:paraId="1544DFEF" w14:textId="74EEEF68" w:rsidR="007E65EC" w:rsidRDefault="007E65EC" w:rsidP="007E65EC">
      <w:pPr>
        <w:pStyle w:val="Paragrafoelenco"/>
        <w:numPr>
          <w:ilvl w:val="0"/>
          <w:numId w:val="4"/>
        </w:numPr>
        <w:ind w:left="720"/>
      </w:pPr>
      <w:r>
        <w:t xml:space="preserve">si mettono </w:t>
      </w:r>
      <w:r w:rsidRPr="00086AE2">
        <w:rPr>
          <w:b/>
        </w:rPr>
        <w:t>in circuito dal basso</w:t>
      </w:r>
      <w:r>
        <w:t xml:space="preserve">, in modo omogeneo tra le classi, </w:t>
      </w:r>
      <w:r w:rsidRPr="00086AE2">
        <w:rPr>
          <w:b/>
        </w:rPr>
        <w:t>stimoli, fer</w:t>
      </w:r>
      <w:r w:rsidR="00086AE2">
        <w:rPr>
          <w:b/>
        </w:rPr>
        <w:t>menti, informazioni, valori</w:t>
      </w:r>
      <w:r w:rsidR="00CB712C" w:rsidRPr="00086AE2">
        <w:rPr>
          <w:b/>
        </w:rPr>
        <w:t>,</w:t>
      </w:r>
      <w:r>
        <w:t xml:space="preserve"> che arrivano all’intera popolazione scolastica</w:t>
      </w:r>
      <w:r w:rsidR="009C764C">
        <w:t xml:space="preserve">. </w:t>
      </w:r>
    </w:p>
    <w:p w14:paraId="79538D72" w14:textId="640A436B" w:rsidR="007E65EC" w:rsidRDefault="007E65EC" w:rsidP="007E65EC">
      <w:pPr>
        <w:pStyle w:val="Paragrafoelenco"/>
        <w:numPr>
          <w:ilvl w:val="0"/>
          <w:numId w:val="4"/>
        </w:numPr>
        <w:ind w:left="720"/>
      </w:pPr>
      <w:r>
        <w:t xml:space="preserve">questo patrimonio in formazione </w:t>
      </w:r>
      <w:r w:rsidRPr="00086AE2">
        <w:rPr>
          <w:b/>
        </w:rPr>
        <w:t>può arrivare a molte famiglie</w:t>
      </w:r>
      <w:r>
        <w:t>, quelle che dialogano con i figli;</w:t>
      </w:r>
    </w:p>
    <w:p w14:paraId="11397355" w14:textId="1D4765F3" w:rsidR="007E65EC" w:rsidRDefault="007E65EC" w:rsidP="007E65EC">
      <w:pPr>
        <w:pStyle w:val="Paragrafoelenco"/>
        <w:numPr>
          <w:ilvl w:val="0"/>
          <w:numId w:val="4"/>
        </w:numPr>
        <w:ind w:left="720"/>
      </w:pPr>
      <w:r>
        <w:t>l’attività del Parlamento, se ben pilotata</w:t>
      </w:r>
      <w:r w:rsidR="00892E17">
        <w:t>,</w:t>
      </w:r>
      <w:r>
        <w:t xml:space="preserve"> può avere risonanza esterna e rappresentare un punto di riferimento</w:t>
      </w:r>
      <w:r w:rsidR="00CB712C">
        <w:t>,</w:t>
      </w:r>
      <w:r>
        <w:t xml:space="preserve"> come </w:t>
      </w:r>
      <w:r w:rsidRPr="00086AE2">
        <w:rPr>
          <w:b/>
        </w:rPr>
        <w:t>voce dei ragazzi</w:t>
      </w:r>
      <w:r>
        <w:t>, soprattutto nelle città in cui vi</w:t>
      </w:r>
      <w:r w:rsidR="00892E17">
        <w:t xml:space="preserve"> </w:t>
      </w:r>
      <w:r>
        <w:t>è un solo I. Comprensivo.</w:t>
      </w:r>
    </w:p>
    <w:p w14:paraId="0D6350C9" w14:textId="77777777" w:rsidR="009C764C" w:rsidRPr="009C764C" w:rsidRDefault="009C764C" w:rsidP="009C764C">
      <w:pPr>
        <w:pStyle w:val="Paragrafoelenco"/>
        <w:rPr>
          <w:b/>
        </w:rPr>
      </w:pPr>
      <w:r w:rsidRPr="009C764C">
        <w:rPr>
          <w:b/>
        </w:rPr>
        <w:t xml:space="preserve">Così si costruisce la scuola-comunità; </w:t>
      </w:r>
    </w:p>
    <w:p w14:paraId="5C136A01" w14:textId="77777777" w:rsidR="007E65EC" w:rsidRDefault="007E65EC" w:rsidP="007E65EC">
      <w:pPr>
        <w:pStyle w:val="Paragrafoelenco"/>
      </w:pPr>
    </w:p>
    <w:p w14:paraId="21E85400" w14:textId="77F40CE0" w:rsidR="00C76E31" w:rsidRDefault="004C1C58">
      <w:r>
        <w:t>2</w:t>
      </w:r>
      <w:r w:rsidR="00D75E96">
        <w:t xml:space="preserve"> </w:t>
      </w:r>
      <w:r>
        <w:t xml:space="preserve">- </w:t>
      </w:r>
      <w:r w:rsidR="00CB712C">
        <w:t xml:space="preserve">Occorre che i </w:t>
      </w:r>
      <w:r w:rsidR="00CB712C" w:rsidRPr="004C1C58">
        <w:rPr>
          <w:b/>
        </w:rPr>
        <w:t>Collegi</w:t>
      </w:r>
      <w:r w:rsidR="00892E17" w:rsidRPr="004C1C58">
        <w:rPr>
          <w:b/>
        </w:rPr>
        <w:t xml:space="preserve"> dei Docenti</w:t>
      </w:r>
      <w:r w:rsidR="00CB712C" w:rsidRPr="004C1C58">
        <w:rPr>
          <w:b/>
        </w:rPr>
        <w:t xml:space="preserve"> </w:t>
      </w:r>
      <w:r w:rsidR="00BA2820">
        <w:rPr>
          <w:b/>
        </w:rPr>
        <w:t>metabolizzino</w:t>
      </w:r>
      <w:r w:rsidR="00CB712C" w:rsidRPr="004C1C58">
        <w:rPr>
          <w:b/>
        </w:rPr>
        <w:t xml:space="preserve"> la novità</w:t>
      </w:r>
      <w:r w:rsidR="00BA2820">
        <w:rPr>
          <w:b/>
        </w:rPr>
        <w:t xml:space="preserve"> </w:t>
      </w:r>
      <w:r w:rsidR="009C764C">
        <w:t xml:space="preserve">come cosa che, in itinere, tende a cambiare </w:t>
      </w:r>
      <w:r w:rsidR="00BA2820">
        <w:t xml:space="preserve">progressivamente </w:t>
      </w:r>
      <w:r w:rsidR="009C764C">
        <w:t>il modo di pensare la scuola e di stare in classe</w:t>
      </w:r>
    </w:p>
    <w:p w14:paraId="51F45CA7" w14:textId="77777777" w:rsidR="008B4466" w:rsidRDefault="008B4466"/>
    <w:p w14:paraId="66898E12" w14:textId="77777777" w:rsidR="00871D23" w:rsidRDefault="004C1C58">
      <w:r>
        <w:t>3</w:t>
      </w:r>
      <w:r w:rsidR="00D75E96">
        <w:t xml:space="preserve"> </w:t>
      </w:r>
      <w:r>
        <w:t>-</w:t>
      </w:r>
      <w:r w:rsidR="00E357C1">
        <w:t xml:space="preserve"> Bisognerà</w:t>
      </w:r>
      <w:r>
        <w:t xml:space="preserve"> </w:t>
      </w:r>
      <w:r w:rsidR="00E357C1">
        <w:t>s</w:t>
      </w:r>
      <w:r w:rsidR="00F200B6">
        <w:t>ostenere</w:t>
      </w:r>
      <w:r w:rsidR="00DD79D9">
        <w:t>,</w:t>
      </w:r>
      <w:r w:rsidR="00F200B6">
        <w:t xml:space="preserve"> con un </w:t>
      </w:r>
      <w:r w:rsidR="00F200B6" w:rsidRPr="00871D23">
        <w:rPr>
          <w:b/>
        </w:rPr>
        <w:t>percorso formativo rafforzato</w:t>
      </w:r>
      <w:r w:rsidR="00DD79D9">
        <w:t>,</w:t>
      </w:r>
      <w:r w:rsidR="00F200B6">
        <w:t xml:space="preserve"> la crescita </w:t>
      </w:r>
      <w:r w:rsidR="00B42D7F">
        <w:t xml:space="preserve">personale </w:t>
      </w:r>
      <w:r w:rsidR="00F200B6">
        <w:t>dei rappresentant</w:t>
      </w:r>
      <w:r w:rsidR="00ED2454">
        <w:t>i</w:t>
      </w:r>
      <w:r w:rsidR="00827861">
        <w:t>,</w:t>
      </w:r>
      <w:r w:rsidR="00ED2454">
        <w:t xml:space="preserve"> perché poss</w:t>
      </w:r>
      <w:r w:rsidR="00F200B6">
        <w:t xml:space="preserve">ano svolgere </w:t>
      </w:r>
      <w:r w:rsidR="00B42D7F">
        <w:t xml:space="preserve">efficacemente </w:t>
      </w:r>
      <w:r w:rsidR="00F200B6">
        <w:t>il proprio mandato</w:t>
      </w:r>
      <w:r w:rsidR="00ED2454">
        <w:t>.</w:t>
      </w:r>
      <w:r w:rsidR="000338A7">
        <w:t xml:space="preserve"> Via via, scopriremo le forme per farlo sempre meglio INSIEME</w:t>
      </w:r>
      <w:r w:rsidR="00871D23">
        <w:t xml:space="preserve">. </w:t>
      </w:r>
    </w:p>
    <w:p w14:paraId="0D401832" w14:textId="461C46DE" w:rsidR="005259A0" w:rsidRPr="00871D23" w:rsidRDefault="00871D23" w:rsidP="0087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Già </w:t>
      </w:r>
      <w:r w:rsidRPr="00871D23">
        <w:rPr>
          <w:b/>
        </w:rPr>
        <w:t>Scuola viva e i PON</w:t>
      </w:r>
      <w:r>
        <w:rPr>
          <w:b/>
        </w:rPr>
        <w:t xml:space="preserve"> </w:t>
      </w:r>
      <w:r>
        <w:t>possono offrire le prime grandi opportunità</w:t>
      </w:r>
    </w:p>
    <w:p w14:paraId="6EECF237" w14:textId="45D795EE" w:rsidR="00ED2454" w:rsidRPr="00827861" w:rsidRDefault="002613F4">
      <w:pPr>
        <w:rPr>
          <w:b/>
        </w:rPr>
      </w:pPr>
      <w:r w:rsidRPr="00827861">
        <w:rPr>
          <w:b/>
        </w:rPr>
        <w:t>C</w:t>
      </w:r>
      <w:r w:rsidR="00ED2454" w:rsidRPr="00827861">
        <w:rPr>
          <w:b/>
        </w:rPr>
        <w:t>ontributi</w:t>
      </w:r>
      <w:r w:rsidRPr="00827861">
        <w:rPr>
          <w:b/>
        </w:rPr>
        <w:t xml:space="preserve"> </w:t>
      </w:r>
      <w:r w:rsidR="00871D23">
        <w:rPr>
          <w:b/>
        </w:rPr>
        <w:t xml:space="preserve">formativi </w:t>
      </w:r>
      <w:r w:rsidR="000338A7">
        <w:rPr>
          <w:b/>
        </w:rPr>
        <w:t>primari</w:t>
      </w:r>
    </w:p>
    <w:p w14:paraId="13152B72" w14:textId="0ED64A82" w:rsidR="00ED2454" w:rsidRPr="00725007" w:rsidRDefault="00ED2454" w:rsidP="00ED2454">
      <w:pPr>
        <w:pStyle w:val="Paragrafoelenco"/>
        <w:numPr>
          <w:ilvl w:val="0"/>
          <w:numId w:val="1"/>
        </w:numPr>
      </w:pPr>
      <w:r>
        <w:t>Memorie di vita</w:t>
      </w:r>
      <w:r w:rsidR="002613F4">
        <w:t xml:space="preserve"> (Polo: Villa di Briano</w:t>
      </w:r>
      <w:r w:rsidR="002536A0">
        <w:t xml:space="preserve"> – Casal di </w:t>
      </w:r>
      <w:proofErr w:type="gramStart"/>
      <w:r w:rsidR="002536A0">
        <w:t>Principe</w:t>
      </w:r>
      <w:r w:rsidR="002613F4">
        <w:t>)</w:t>
      </w:r>
      <w:r w:rsidR="00725007">
        <w:t xml:space="preserve">  -</w:t>
      </w:r>
      <w:proofErr w:type="gramEnd"/>
      <w:r w:rsidR="00725007">
        <w:t xml:space="preserve"> </w:t>
      </w:r>
      <w:r w:rsidR="00725007" w:rsidRPr="00725007">
        <w:rPr>
          <w:i/>
        </w:rPr>
        <w:t>per la responsabilità personale</w:t>
      </w:r>
    </w:p>
    <w:p w14:paraId="06ACD3A0" w14:textId="1C7C527D" w:rsidR="00643EC3" w:rsidRDefault="00ED2454" w:rsidP="008B4466">
      <w:pPr>
        <w:pStyle w:val="Paragrafoelenco"/>
        <w:numPr>
          <w:ilvl w:val="0"/>
          <w:numId w:val="1"/>
        </w:numPr>
      </w:pPr>
      <w:r>
        <w:t>Memorie di popolo</w:t>
      </w:r>
      <w:r w:rsidR="002613F4">
        <w:t xml:space="preserve"> (Polo: Trentola Ducenta / Teverola)</w:t>
      </w:r>
      <w:r w:rsidR="00725007">
        <w:t xml:space="preserve"> – </w:t>
      </w:r>
      <w:r w:rsidR="00725007" w:rsidRPr="00725007">
        <w:rPr>
          <w:i/>
        </w:rPr>
        <w:t>per il senso di appartenenza alla comunità nazionale, alla comunità territoriale e a quella locale</w:t>
      </w:r>
    </w:p>
    <w:p w14:paraId="10B943F2" w14:textId="398311FC" w:rsidR="000338A7" w:rsidRPr="008B4466" w:rsidRDefault="00725007" w:rsidP="00643EC3">
      <w:pPr>
        <w:pStyle w:val="Paragrafoelenco"/>
        <w:numPr>
          <w:ilvl w:val="0"/>
          <w:numId w:val="1"/>
        </w:numPr>
      </w:pPr>
      <w:r>
        <w:t xml:space="preserve">Conoscenza del territorio (Polo: </w:t>
      </w:r>
      <w:proofErr w:type="gramStart"/>
      <w:r>
        <w:t xml:space="preserve">Frattaminore)  </w:t>
      </w:r>
      <w:r w:rsidR="00827861">
        <w:t>-</w:t>
      </w:r>
      <w:proofErr w:type="gramEnd"/>
      <w:r w:rsidR="00827861">
        <w:t xml:space="preserve"> </w:t>
      </w:r>
      <w:r w:rsidR="00827861" w:rsidRPr="00827861">
        <w:rPr>
          <w:i/>
        </w:rPr>
        <w:t>per la partecipazione consapevole</w:t>
      </w:r>
      <w:r w:rsidR="00827861">
        <w:rPr>
          <w:i/>
        </w:rPr>
        <w:t xml:space="preserve"> </w:t>
      </w:r>
    </w:p>
    <w:p w14:paraId="6875574E" w14:textId="35C2705D" w:rsidR="008B4466" w:rsidRPr="00827861" w:rsidRDefault="00E357C1" w:rsidP="00D75E96">
      <w:pPr>
        <w:pStyle w:val="Paragrafoelenco"/>
        <w:numPr>
          <w:ilvl w:val="0"/>
          <w:numId w:val="1"/>
        </w:numPr>
      </w:pPr>
      <w:r>
        <w:t>Comprensione delle relazioni tra salute e ambiente (</w:t>
      </w:r>
      <w:proofErr w:type="gramStart"/>
      <w:r>
        <w:t>Polo:_</w:t>
      </w:r>
      <w:proofErr w:type="spellStart"/>
      <w:proofErr w:type="gramEnd"/>
      <w:r>
        <w:t>S.Arpino</w:t>
      </w:r>
      <w:proofErr w:type="spellEnd"/>
      <w:r>
        <w:t xml:space="preserve"> – Orta di Atella)</w:t>
      </w:r>
      <w:r w:rsidR="00D75E96">
        <w:t xml:space="preserve"> -</w:t>
      </w:r>
      <w:r w:rsidR="00D75E96" w:rsidRPr="00827861">
        <w:rPr>
          <w:i/>
        </w:rPr>
        <w:t>per la partecipazione consapevole</w:t>
      </w:r>
      <w:r w:rsidR="00D75E96">
        <w:rPr>
          <w:i/>
        </w:rPr>
        <w:t xml:space="preserve"> </w:t>
      </w:r>
    </w:p>
    <w:p w14:paraId="0499FC2E" w14:textId="4FDBE08D" w:rsidR="00B42D7F" w:rsidRPr="00827861" w:rsidRDefault="00827861" w:rsidP="00B42D7F">
      <w:pPr>
        <w:pStyle w:val="Paragrafoelenco"/>
        <w:numPr>
          <w:ilvl w:val="0"/>
          <w:numId w:val="1"/>
        </w:numPr>
      </w:pPr>
      <w:r>
        <w:t>Acquisizione d</w:t>
      </w:r>
      <w:r w:rsidR="002536A0">
        <w:t>i strumenti multidisciplinari (P</w:t>
      </w:r>
      <w:r>
        <w:t>artner esterni)</w:t>
      </w:r>
      <w:r w:rsidR="00B42D7F">
        <w:t xml:space="preserve"> - </w:t>
      </w:r>
      <w:r w:rsidR="00B42D7F" w:rsidRPr="00827861">
        <w:rPr>
          <w:i/>
        </w:rPr>
        <w:t xml:space="preserve">per la partecipazione </w:t>
      </w:r>
      <w:r w:rsidR="00B42D7F">
        <w:rPr>
          <w:i/>
        </w:rPr>
        <w:t>efficace</w:t>
      </w:r>
    </w:p>
    <w:p w14:paraId="59DDE055" w14:textId="77777777" w:rsidR="005C66B0" w:rsidRDefault="005C66B0" w:rsidP="006A09BC"/>
    <w:p w14:paraId="7F76AB98" w14:textId="0E5FF8AB" w:rsidR="006A09BC" w:rsidRDefault="00D75E96" w:rsidP="006A09BC">
      <w:r>
        <w:t xml:space="preserve">4 - </w:t>
      </w:r>
      <w:r w:rsidR="00A10DF1">
        <w:t xml:space="preserve">In diverso modo, i bambini delle DD e i ragazzi degli IC devono </w:t>
      </w:r>
      <w:r w:rsidR="00A10DF1" w:rsidRPr="009E329F">
        <w:rPr>
          <w:b/>
        </w:rPr>
        <w:t>gradualmente acquisire consapevolezza del loro ruolo di parlament</w:t>
      </w:r>
      <w:r w:rsidR="005C66B0" w:rsidRPr="009E329F">
        <w:rPr>
          <w:b/>
        </w:rPr>
        <w:t>ari</w:t>
      </w:r>
      <w:r w:rsidR="005C66B0">
        <w:t xml:space="preserve">, che non è solo quello di rappresentare la propria classe di provenienza, ma </w:t>
      </w:r>
      <w:r>
        <w:t>è anche quello</w:t>
      </w:r>
      <w:r w:rsidR="009E329F">
        <w:t>,</w:t>
      </w:r>
      <w:r>
        <w:t xml:space="preserve"> più complesso</w:t>
      </w:r>
      <w:r w:rsidR="009E329F">
        <w:t>,</w:t>
      </w:r>
      <w:r>
        <w:t xml:space="preserve"> d’</w:t>
      </w:r>
      <w:r w:rsidR="005C66B0">
        <w:t>interpretare i bisogni di tutti i piccoli concittadini</w:t>
      </w:r>
      <w:r w:rsidR="001B39B5">
        <w:t xml:space="preserve"> (primo tra tutti</w:t>
      </w:r>
      <w:r w:rsidR="009E329F">
        <w:t>,</w:t>
      </w:r>
      <w:r w:rsidR="001B39B5">
        <w:t xml:space="preserve"> la tutela della salute)</w:t>
      </w:r>
      <w:r w:rsidR="005C66B0">
        <w:t xml:space="preserve">, </w:t>
      </w:r>
      <w:r w:rsidR="00BB092D">
        <w:t>fino a dar</w:t>
      </w:r>
      <w:r w:rsidR="005C66B0">
        <w:t xml:space="preserve"> loro voce in un </w:t>
      </w:r>
      <w:r w:rsidR="00BB092D">
        <w:t xml:space="preserve">futuro </w:t>
      </w:r>
      <w:r w:rsidR="005C66B0">
        <w:t>rapporto</w:t>
      </w:r>
      <w:r w:rsidR="00DD79D9">
        <w:t>,</w:t>
      </w:r>
      <w:r w:rsidR="005C66B0">
        <w:t xml:space="preserve"> </w:t>
      </w:r>
      <w:r w:rsidR="00DD79D9">
        <w:t xml:space="preserve">educativamente </w:t>
      </w:r>
      <w:r w:rsidR="005C66B0">
        <w:t>assistito</w:t>
      </w:r>
      <w:r w:rsidR="00DD79D9">
        <w:t>,</w:t>
      </w:r>
      <w:r w:rsidR="005C66B0">
        <w:t xml:space="preserve"> con l’Amministrazione comunale</w:t>
      </w:r>
      <w:r w:rsidR="001B39B5">
        <w:t>.</w:t>
      </w:r>
    </w:p>
    <w:p w14:paraId="7262AF4B" w14:textId="0B0D76CA" w:rsidR="00166BF0" w:rsidRDefault="008F4755" w:rsidP="006A09BC">
      <w:r>
        <w:t>__________________________________________________________________________________________________</w:t>
      </w:r>
    </w:p>
    <w:p w14:paraId="4EEBB998" w14:textId="77777777" w:rsidR="00166BF0" w:rsidRDefault="00166BF0" w:rsidP="006A09BC"/>
    <w:p w14:paraId="443BE50B" w14:textId="1913936D" w:rsidR="00166BF0" w:rsidRPr="008F4755" w:rsidRDefault="008F4755" w:rsidP="006A09BC">
      <w:pPr>
        <w:rPr>
          <w:b/>
        </w:rPr>
      </w:pPr>
      <w:r w:rsidRPr="008F4755">
        <w:rPr>
          <w:b/>
        </w:rPr>
        <w:t>ORDINE DEL GIORNO</w:t>
      </w:r>
    </w:p>
    <w:p w14:paraId="48CEB541" w14:textId="67FCABEF" w:rsidR="00166BF0" w:rsidRDefault="008F4755" w:rsidP="006A09BC">
      <w:r>
        <w:t xml:space="preserve">I punti da 1 a </w:t>
      </w:r>
      <w:proofErr w:type="gramStart"/>
      <w:r>
        <w:t>3  non</w:t>
      </w:r>
      <w:proofErr w:type="gramEnd"/>
      <w:r>
        <w:t xml:space="preserve"> richiedono considerazioni se non una</w:t>
      </w:r>
      <w:r w:rsidR="00005277">
        <w:t xml:space="preserve"> soltanto</w:t>
      </w:r>
      <w:r>
        <w:t>:</w:t>
      </w:r>
    </w:p>
    <w:p w14:paraId="1F0B8129" w14:textId="52F92815" w:rsidR="008F4755" w:rsidRPr="008F4755" w:rsidRDefault="008F4755" w:rsidP="008F4755">
      <w:pPr>
        <w:pStyle w:val="Paragrafoelenco"/>
        <w:numPr>
          <w:ilvl w:val="0"/>
          <w:numId w:val="9"/>
        </w:numPr>
        <w:rPr>
          <w:b/>
          <w:i/>
        </w:rPr>
      </w:pPr>
      <w:r w:rsidRPr="008F4755">
        <w:rPr>
          <w:b/>
          <w:i/>
        </w:rPr>
        <w:t>in caso di parità nelle p</w:t>
      </w:r>
      <w:r w:rsidR="009E329F">
        <w:rPr>
          <w:b/>
          <w:i/>
        </w:rPr>
        <w:t>referenze, converrà procedere a</w:t>
      </w:r>
      <w:r w:rsidRPr="008F4755">
        <w:rPr>
          <w:b/>
          <w:i/>
        </w:rPr>
        <w:t xml:space="preserve"> un ballottaggio</w:t>
      </w:r>
    </w:p>
    <w:p w14:paraId="3D0C6BC9" w14:textId="1DF92429" w:rsidR="00166BF0" w:rsidRPr="007E2853" w:rsidRDefault="008F4755" w:rsidP="00E2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5277">
        <w:rPr>
          <w:b/>
          <w:bdr w:val="single" w:sz="4" w:space="0" w:color="auto"/>
        </w:rPr>
        <w:lastRenderedPageBreak/>
        <w:t>Punto 4</w:t>
      </w:r>
      <w:r w:rsidR="00572D7E">
        <w:rPr>
          <w:b/>
        </w:rPr>
        <w:t xml:space="preserve"> </w:t>
      </w:r>
      <w:r w:rsidR="00572D7E" w:rsidRPr="002E4141">
        <w:rPr>
          <w:rFonts w:ascii="Times New Roman" w:eastAsia="Times New Roman" w:hAnsi="Times New Roman" w:cs="Times New Roman"/>
          <w:i/>
          <w:lang w:bidi="it-IT"/>
        </w:rPr>
        <w:t>Momento di attenzione alla presenza delle culture non autoctone</w:t>
      </w:r>
      <w:r w:rsidR="001B104D">
        <w:rPr>
          <w:rFonts w:ascii="Times New Roman" w:eastAsia="Times New Roman" w:hAnsi="Times New Roman" w:cs="Times New Roman"/>
          <w:i/>
          <w:lang w:bidi="it-IT"/>
        </w:rPr>
        <w:t>….</w:t>
      </w:r>
    </w:p>
    <w:p w14:paraId="4000E253" w14:textId="6189585C" w:rsidR="007E2853" w:rsidRDefault="007E2853" w:rsidP="006A09BC">
      <w:r>
        <w:t xml:space="preserve">Il Parlamento si costituirà con la </w:t>
      </w:r>
      <w:r w:rsidRPr="009E329F">
        <w:rPr>
          <w:b/>
        </w:rPr>
        <w:t>rappresentanza di tutte le presenze culturali “altre”.</w:t>
      </w:r>
      <w:r>
        <w:t xml:space="preserve"> Anche se la presenza si registra nella scuola dell’infanzia, dietro il bambino c’è una famiglia che vive nel territorio. Il bambino </w:t>
      </w:r>
      <w:r w:rsidR="00A87480">
        <w:t>dell’infanzia potrà</w:t>
      </w:r>
      <w:r>
        <w:t xml:space="preserve"> partecipare con un genitore. In caso (probabile) di assenza, sulla sedia vuota pu</w:t>
      </w:r>
      <w:r w:rsidR="00A87480">
        <w:t>ò essere riposto</w:t>
      </w:r>
      <w:r>
        <w:t xml:space="preserve"> un cartello con la bandiera e il nome della nazione.</w:t>
      </w:r>
    </w:p>
    <w:p w14:paraId="2920A9C5" w14:textId="0DE2E063" w:rsidR="008F4755" w:rsidRDefault="009E329F" w:rsidP="006A09BC">
      <w:r>
        <w:t xml:space="preserve">Questa connotazione “finestra sul mondo” </w:t>
      </w:r>
      <w:r w:rsidR="00A87480">
        <w:t>del Parlamento</w:t>
      </w:r>
      <w:r>
        <w:t>,</w:t>
      </w:r>
      <w:r w:rsidR="00A87480">
        <w:t xml:space="preserve"> indica l’idea di democrazia a cui vogliamo educare, perciò va ben s</w:t>
      </w:r>
      <w:r>
        <w:t xml:space="preserve">piegata ai bambini e ai ragazzi. E’ </w:t>
      </w:r>
      <w:r w:rsidR="00A87480">
        <w:t>una scelta che ci consentirà progressivamente di avviare percorsi d’integrazione forse mai sperimentati fino ad ora.</w:t>
      </w:r>
    </w:p>
    <w:p w14:paraId="7396C856" w14:textId="071EF1DE" w:rsidR="00A87480" w:rsidRDefault="00A87480" w:rsidP="006A09BC">
      <w:r w:rsidRPr="00A87480">
        <w:rPr>
          <w:b/>
        </w:rPr>
        <w:t>UNA FOTO</w:t>
      </w:r>
      <w:r>
        <w:rPr>
          <w:b/>
        </w:rPr>
        <w:t>,</w:t>
      </w:r>
      <w:r>
        <w:t xml:space="preserve"> che documenti bene questa novità, andrà resa pubblica e, possibilmente, inviata all’Amministrazione comunale con una semplice lettera di presentazione da parte del </w:t>
      </w:r>
      <w:proofErr w:type="spellStart"/>
      <w:r>
        <w:t>neoinsediato</w:t>
      </w:r>
      <w:proofErr w:type="spellEnd"/>
      <w:r>
        <w:t xml:space="preserve"> Parlamento, che chiede</w:t>
      </w:r>
      <w:r w:rsidR="00572D7E">
        <w:t>rà</w:t>
      </w:r>
      <w:r>
        <w:t xml:space="preserve"> attenzione per la propria nascita e per la grande novità introdotta. </w:t>
      </w:r>
    </w:p>
    <w:p w14:paraId="375898C7" w14:textId="77777777" w:rsidR="00572D7E" w:rsidRDefault="00572D7E" w:rsidP="00572D7E">
      <w:pPr>
        <w:rPr>
          <w:b/>
        </w:rPr>
      </w:pPr>
    </w:p>
    <w:p w14:paraId="3064BD11" w14:textId="77777777" w:rsidR="00572D7E" w:rsidRPr="002E4141" w:rsidRDefault="00572D7E" w:rsidP="00E2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i/>
          <w:lang w:bidi="it-IT"/>
        </w:rPr>
      </w:pPr>
      <w:r w:rsidRPr="00005277">
        <w:rPr>
          <w:b/>
          <w:bdr w:val="single" w:sz="4" w:space="0" w:color="auto"/>
        </w:rPr>
        <w:t xml:space="preserve">Punto </w:t>
      </w:r>
      <w:proofErr w:type="gramStart"/>
      <w:r w:rsidRPr="00005277">
        <w:rPr>
          <w:b/>
          <w:bdr w:val="single" w:sz="4" w:space="0" w:color="auto"/>
        </w:rPr>
        <w:t>5</w:t>
      </w:r>
      <w:r>
        <w:rPr>
          <w:b/>
        </w:rPr>
        <w:t xml:space="preserve"> </w:t>
      </w:r>
      <w:r w:rsidRPr="002E4141">
        <w:rPr>
          <w:rFonts w:ascii="Times New Roman" w:eastAsia="Times New Roman" w:hAnsi="Times New Roman" w:cs="Times New Roman"/>
          <w:i/>
          <w:lang w:bidi="it-IT"/>
        </w:rPr>
        <w:t>.</w:t>
      </w:r>
      <w:proofErr w:type="gramEnd"/>
      <w:r w:rsidRPr="002E4141">
        <w:rPr>
          <w:rFonts w:ascii="Times New Roman" w:eastAsia="Times New Roman" w:hAnsi="Times New Roman" w:cs="Times New Roman"/>
          <w:i/>
          <w:lang w:bidi="it-IT"/>
        </w:rPr>
        <w:t xml:space="preserve"> Riflessione e discussione </w:t>
      </w:r>
      <w:r>
        <w:rPr>
          <w:rFonts w:ascii="Times New Roman" w:eastAsia="Times New Roman" w:hAnsi="Times New Roman" w:cs="Times New Roman"/>
          <w:i/>
          <w:lang w:bidi="it-IT"/>
        </w:rPr>
        <w:t>sull’orizzonte a cui guarda</w:t>
      </w:r>
      <w:r w:rsidRPr="002E4141">
        <w:rPr>
          <w:rFonts w:ascii="Times New Roman" w:eastAsia="Times New Roman" w:hAnsi="Times New Roman" w:cs="Times New Roman"/>
          <w:i/>
          <w:lang w:bidi="it-IT"/>
        </w:rPr>
        <w:t xml:space="preserve"> l’agire</w:t>
      </w:r>
      <w:r>
        <w:rPr>
          <w:rFonts w:ascii="Times New Roman" w:eastAsia="Times New Roman" w:hAnsi="Times New Roman" w:cs="Times New Roman"/>
          <w:i/>
          <w:lang w:bidi="it-IT"/>
        </w:rPr>
        <w:t xml:space="preserve"> delle comunità scolastiche</w:t>
      </w:r>
      <w:r w:rsidRPr="002E4141">
        <w:rPr>
          <w:rFonts w:ascii="Times New Roman" w:eastAsia="Times New Roman" w:hAnsi="Times New Roman" w:cs="Times New Roman"/>
          <w:i/>
          <w:lang w:bidi="it-IT"/>
        </w:rPr>
        <w:t xml:space="preserve"> lungo il cammino A PICCOLI PASSI: </w:t>
      </w:r>
      <w:proofErr w:type="gramStart"/>
      <w:r w:rsidRPr="002E4141">
        <w:rPr>
          <w:rFonts w:ascii="Times New Roman" w:eastAsia="Times New Roman" w:hAnsi="Times New Roman" w:cs="Times New Roman"/>
          <w:b/>
          <w:i/>
          <w:lang w:bidi="it-IT"/>
        </w:rPr>
        <w:t>Scegli  la</w:t>
      </w:r>
      <w:proofErr w:type="gramEnd"/>
      <w:r w:rsidRPr="002E4141">
        <w:rPr>
          <w:rFonts w:ascii="Times New Roman" w:eastAsia="Times New Roman" w:hAnsi="Times New Roman" w:cs="Times New Roman"/>
          <w:b/>
          <w:i/>
          <w:lang w:bidi="it-IT"/>
        </w:rPr>
        <w:t xml:space="preserve"> vita… Ama la tua terra… Prenditi cura.</w:t>
      </w:r>
    </w:p>
    <w:p w14:paraId="4179016F" w14:textId="11276BF1" w:rsidR="00A87480" w:rsidRPr="00572D7E" w:rsidRDefault="00A87480" w:rsidP="006A09BC">
      <w:pPr>
        <w:rPr>
          <w:b/>
        </w:rPr>
      </w:pPr>
    </w:p>
    <w:p w14:paraId="7E65BA9E" w14:textId="6C7691A5" w:rsidR="00665054" w:rsidRDefault="00572D7E" w:rsidP="006A09BC">
      <w:r>
        <w:t>I piccoli parlamentari devono cogliere</w:t>
      </w:r>
      <w:r w:rsidR="00623E95">
        <w:t xml:space="preserve"> la </w:t>
      </w:r>
      <w:proofErr w:type="spellStart"/>
      <w:r w:rsidR="00623E95" w:rsidRPr="00572D7E">
        <w:rPr>
          <w:i/>
        </w:rPr>
        <w:t>mission</w:t>
      </w:r>
      <w:proofErr w:type="spellEnd"/>
      <w:r>
        <w:rPr>
          <w:i/>
        </w:rPr>
        <w:t xml:space="preserve"> </w:t>
      </w:r>
      <w:r>
        <w:t>dell’avventura che inizia</w:t>
      </w:r>
      <w:r w:rsidR="00623E95" w:rsidRPr="00572D7E">
        <w:rPr>
          <w:i/>
        </w:rPr>
        <w:t>.</w:t>
      </w:r>
      <w:r w:rsidR="00623E95">
        <w:t xml:space="preserve"> </w:t>
      </w:r>
    </w:p>
    <w:p w14:paraId="04702A10" w14:textId="53C6DCED" w:rsidR="00665054" w:rsidRDefault="00665054" w:rsidP="006A09BC">
      <w:r>
        <w:t xml:space="preserve">Il manifesto elettorale indicava </w:t>
      </w:r>
      <w:r w:rsidR="00572D7E">
        <w:t>l’orizzonte a cui guardare</w:t>
      </w:r>
      <w:r w:rsidR="009E329F">
        <w:t>:</w:t>
      </w:r>
      <w:r w:rsidR="00572D7E">
        <w:t xml:space="preserve"> </w:t>
      </w:r>
    </w:p>
    <w:p w14:paraId="0DFDBE5C" w14:textId="5E543067" w:rsidR="00623E95" w:rsidRDefault="00623E95" w:rsidP="006A09BC">
      <w:r>
        <w:t>SCEGLIERE LA VITA</w:t>
      </w:r>
      <w:r w:rsidR="00665054" w:rsidRPr="00665054">
        <w:t xml:space="preserve"> </w:t>
      </w:r>
      <w:r w:rsidR="00665054">
        <w:t>- AMARE LA PROPRIA TERRA</w:t>
      </w:r>
      <w:r w:rsidR="00665054" w:rsidRPr="00665054">
        <w:t xml:space="preserve"> </w:t>
      </w:r>
      <w:r w:rsidR="00665054">
        <w:t xml:space="preserve">- PRENDERSI CURA </w:t>
      </w:r>
    </w:p>
    <w:p w14:paraId="0263B4BA" w14:textId="39455815" w:rsidR="00665054" w:rsidRDefault="00572D7E" w:rsidP="00665054">
      <w:r>
        <w:t xml:space="preserve">Queste tre espressioni rappresentano </w:t>
      </w:r>
      <w:r w:rsidR="00665054">
        <w:t>l’impronta del cammino A PICCOLI PASSI, quella che dà veramente valore a tutto quello che facciamo.</w:t>
      </w:r>
      <w:r w:rsidR="005805FF">
        <w:t xml:space="preserve"> </w:t>
      </w:r>
    </w:p>
    <w:p w14:paraId="7696D1E1" w14:textId="77777777" w:rsidR="005805FF" w:rsidRDefault="005805FF" w:rsidP="00665054"/>
    <w:p w14:paraId="4618EBE2" w14:textId="207B831F" w:rsidR="00665054" w:rsidRDefault="00665054" w:rsidP="00665054">
      <w:r>
        <w:t>Vi è una circolarità che collega le tre espressioni.</w:t>
      </w:r>
    </w:p>
    <w:p w14:paraId="725F0A02" w14:textId="65CA0441" w:rsidR="00665054" w:rsidRDefault="00665054" w:rsidP="00665054">
      <w:r w:rsidRPr="00572D7E">
        <w:rPr>
          <w:b/>
        </w:rPr>
        <w:t>SCEGLIERE LA VITA</w:t>
      </w:r>
      <w:r>
        <w:t xml:space="preserve"> è il primo passo da compiere e rinnovare quotidianamente</w:t>
      </w:r>
      <w:r w:rsidR="00A252AA">
        <w:t xml:space="preserve">. E’ la vera bussola, che può orientare le piccole e grandi </w:t>
      </w:r>
      <w:proofErr w:type="gramStart"/>
      <w:r w:rsidR="00A252AA">
        <w:t>scelte</w:t>
      </w:r>
      <w:r w:rsidR="00C93958">
        <w:t>….</w:t>
      </w:r>
      <w:proofErr w:type="gramEnd"/>
      <w:r w:rsidR="00C93958">
        <w:t>.</w:t>
      </w:r>
      <w:r w:rsidR="00C94290">
        <w:t xml:space="preserve"> </w:t>
      </w:r>
      <w:r w:rsidR="00C94290" w:rsidRPr="00C93958">
        <w:rPr>
          <w:i/>
        </w:rPr>
        <w:t>Quando ci riesco, vinco comunque.</w:t>
      </w:r>
    </w:p>
    <w:p w14:paraId="47D464BE" w14:textId="1519B362" w:rsidR="00C94290" w:rsidRDefault="00C94290" w:rsidP="00665054">
      <w:r>
        <w:t xml:space="preserve">Essa pone in relazione due momenti:. </w:t>
      </w:r>
    </w:p>
    <w:p w14:paraId="15760EF6" w14:textId="5A22E93E" w:rsidR="00A252AA" w:rsidRDefault="00C94290" w:rsidP="00C94290">
      <w:pPr>
        <w:pStyle w:val="Paragrafoelenco"/>
        <w:numPr>
          <w:ilvl w:val="0"/>
          <w:numId w:val="2"/>
        </w:numPr>
      </w:pPr>
      <w:r w:rsidRPr="00C94290">
        <w:rPr>
          <w:b/>
        </w:rPr>
        <w:t>L’identità.</w:t>
      </w:r>
      <w:r>
        <w:t xml:space="preserve"> </w:t>
      </w:r>
      <w:r w:rsidRPr="00C93958">
        <w:rPr>
          <w:i/>
        </w:rPr>
        <w:t xml:space="preserve">Devo valorizzare le mille risorse che ho </w:t>
      </w:r>
      <w:r w:rsidR="00C93958">
        <w:rPr>
          <w:i/>
        </w:rPr>
        <w:t>in</w:t>
      </w:r>
      <w:r w:rsidRPr="00C93958">
        <w:rPr>
          <w:i/>
        </w:rPr>
        <w:t xml:space="preserve"> me (e che magari non vedo)</w:t>
      </w:r>
    </w:p>
    <w:p w14:paraId="6B5219B0" w14:textId="492A7B96" w:rsidR="00C94290" w:rsidRPr="00C93958" w:rsidRDefault="00C94290" w:rsidP="00C94290">
      <w:pPr>
        <w:pStyle w:val="Paragrafoelenco"/>
        <w:numPr>
          <w:ilvl w:val="0"/>
          <w:numId w:val="2"/>
        </w:numPr>
        <w:rPr>
          <w:i/>
        </w:rPr>
      </w:pPr>
      <w:r w:rsidRPr="00C94290">
        <w:rPr>
          <w:b/>
        </w:rPr>
        <w:t>La comunità</w:t>
      </w:r>
      <w:r>
        <w:t xml:space="preserve">. </w:t>
      </w:r>
      <w:r w:rsidRPr="00C93958">
        <w:rPr>
          <w:i/>
        </w:rPr>
        <w:t>Devo farlo in re</w:t>
      </w:r>
      <w:r w:rsidR="00746A36" w:rsidRPr="00C93958">
        <w:rPr>
          <w:i/>
        </w:rPr>
        <w:t>lazione con gli altri, che percepisco</w:t>
      </w:r>
      <w:r w:rsidRPr="00C93958">
        <w:rPr>
          <w:i/>
        </w:rPr>
        <w:t xml:space="preserve"> come espressione di vita, la stessa che è in me</w:t>
      </w:r>
    </w:p>
    <w:p w14:paraId="1603752B" w14:textId="6DD44287" w:rsidR="00C94290" w:rsidRDefault="00C94290" w:rsidP="00C94290">
      <w:r>
        <w:t>Mettere e mantenere in armonia i due momenti è la vera chiave per la crescita personale e</w:t>
      </w:r>
      <w:r w:rsidR="000338A7" w:rsidRPr="000338A7">
        <w:t xml:space="preserve"> </w:t>
      </w:r>
      <w:r w:rsidR="000338A7">
        <w:t>oggi</w:t>
      </w:r>
      <w:r>
        <w:t>, forse, è la chiave per …salvare il mondo</w:t>
      </w:r>
      <w:r w:rsidR="000338A7">
        <w:t>.</w:t>
      </w:r>
    </w:p>
    <w:p w14:paraId="262CD1DB" w14:textId="6D0413B6" w:rsidR="00665054" w:rsidRDefault="00572D7E" w:rsidP="00665054">
      <w:r>
        <w:t>In questi tempi</w:t>
      </w:r>
      <w:r w:rsidR="00C93958">
        <w:t>,</w:t>
      </w:r>
      <w:r w:rsidR="00746A36">
        <w:t xml:space="preserve"> già da bambini</w:t>
      </w:r>
      <w:r w:rsidR="00C93958">
        <w:t>,</w:t>
      </w:r>
      <w:r w:rsidR="00746A36">
        <w:t xml:space="preserve"> bisogna proteggersi da messaggi e proposte a dir poco fuorvianti, che giungono da ogni parte: consumo dissennato, scommesse, aggressione gratuita di branco al più debole (anche in forma persecutoria via web), consumo di sostanze psicotrope….</w:t>
      </w:r>
      <w:r w:rsidR="00CD5302">
        <w:t xml:space="preserve"> Non vi è </w:t>
      </w:r>
      <w:r w:rsidR="00C93958">
        <w:t>altra strategia che, ogni volta…….</w:t>
      </w:r>
      <w:r w:rsidR="00CD5302">
        <w:t xml:space="preserve"> </w:t>
      </w:r>
      <w:r w:rsidR="00C93958" w:rsidRPr="00CD5302">
        <w:rPr>
          <w:b/>
        </w:rPr>
        <w:t>SCEGLIERE LA VITA</w:t>
      </w:r>
    </w:p>
    <w:p w14:paraId="6661F505" w14:textId="77777777" w:rsidR="00746A36" w:rsidRDefault="00746A36" w:rsidP="00665054"/>
    <w:p w14:paraId="63A2DC08" w14:textId="67F4E32E" w:rsidR="00E263B9" w:rsidRDefault="00374922" w:rsidP="006A09BC">
      <w:r>
        <w:t xml:space="preserve"> </w:t>
      </w:r>
      <w:r w:rsidR="000338A7" w:rsidRPr="00572D7E">
        <w:rPr>
          <w:b/>
        </w:rPr>
        <w:t>AMARE LA PROPRIA TERRA</w:t>
      </w:r>
      <w:r w:rsidR="000338A7">
        <w:t xml:space="preserve"> è avere occhi per vedere la bellezza che ci circonda. Un dono inestimabile, che non siamo mai abbastanza educati a scorgere fino in fondo. Amare la terra</w:t>
      </w:r>
      <w:r w:rsidR="00CD5302">
        <w:t>,</w:t>
      </w:r>
      <w:r w:rsidR="000338A7">
        <w:t xml:space="preserve"> che ci è madre</w:t>
      </w:r>
      <w:r w:rsidR="00CD5302">
        <w:t>,</w:t>
      </w:r>
      <w:r w:rsidR="000338A7">
        <w:t xml:space="preserve"> è naturale</w:t>
      </w:r>
      <w:r w:rsidR="00CD5302">
        <w:t xml:space="preserve"> </w:t>
      </w:r>
      <w:r w:rsidR="00CD5302" w:rsidRPr="00572D7E">
        <w:rPr>
          <w:i/>
        </w:rPr>
        <w:t>“Noi stessi siamo terra”</w:t>
      </w:r>
      <w:r w:rsidR="00CD5302">
        <w:t xml:space="preserve"> ci ha ricordato papa Francesco</w:t>
      </w:r>
      <w:r w:rsidR="000338A7">
        <w:t xml:space="preserve">. E’ nel DNA della vita stessa e non solo di noi uomini. Il mondo animale in questo ci dà lezioni. Eppure questa naturalezza si è dispersa </w:t>
      </w:r>
      <w:r w:rsidR="00572D7E">
        <w:t>nel corso di poche generazioni</w:t>
      </w:r>
      <w:r w:rsidR="000338A7">
        <w:t xml:space="preserve">. Ma non può essersi dissipata del tutto. </w:t>
      </w:r>
    </w:p>
    <w:p w14:paraId="45C28E06" w14:textId="78A039E5" w:rsidR="000338A7" w:rsidRDefault="00572D7E" w:rsidP="006A09BC">
      <w:r>
        <w:t>L</w:t>
      </w:r>
      <w:r w:rsidR="000338A7">
        <w:t>a NOSTRA terra</w:t>
      </w:r>
      <w:r>
        <w:t xml:space="preserve"> va custodita non aggredita</w:t>
      </w:r>
      <w:r w:rsidR="000338A7">
        <w:t xml:space="preserve">. </w:t>
      </w:r>
      <w:r>
        <w:t>Ma s</w:t>
      </w:r>
      <w:r w:rsidR="000338A7">
        <w:t xml:space="preserve">olo in comunità è possibile </w:t>
      </w:r>
      <w:r>
        <w:t>farlo davvero.</w:t>
      </w:r>
      <w:r w:rsidR="00CD5302">
        <w:t xml:space="preserve"> L’armonia tra il vivente e la terra costituisce il Creato. Quando quest’armonia si rompe, la vita </w:t>
      </w:r>
      <w:r w:rsidR="00773B58">
        <w:t>va in sofferenza. Purtr</w:t>
      </w:r>
      <w:r>
        <w:t>oppo è ciò che stiamo vivendo. Torna così la domanda ineludibile della “</w:t>
      </w:r>
      <w:proofErr w:type="spellStart"/>
      <w:r>
        <w:t>Laudato</w:t>
      </w:r>
      <w:proofErr w:type="spellEnd"/>
      <w:r>
        <w:t xml:space="preserve"> </w:t>
      </w:r>
      <w:proofErr w:type="spellStart"/>
      <w:r>
        <w:t>si’</w:t>
      </w:r>
      <w:proofErr w:type="spellEnd"/>
      <w:r>
        <w:t xml:space="preserve"> “: </w:t>
      </w:r>
      <w:r w:rsidRPr="00572D7E">
        <w:rPr>
          <w:i/>
        </w:rPr>
        <w:t>“</w:t>
      </w:r>
      <w:r w:rsidR="00773B58" w:rsidRPr="00572D7E">
        <w:rPr>
          <w:i/>
        </w:rPr>
        <w:t>Quale futuro</w:t>
      </w:r>
      <w:r w:rsidRPr="00572D7E">
        <w:rPr>
          <w:i/>
        </w:rPr>
        <w:t xml:space="preserve"> vogliamo per i nostri bambini?”</w:t>
      </w:r>
    </w:p>
    <w:p w14:paraId="40211925" w14:textId="77777777" w:rsidR="00773B58" w:rsidRDefault="00773B58" w:rsidP="006A09BC"/>
    <w:p w14:paraId="57A457FB" w14:textId="77777777" w:rsidR="005E5A0A" w:rsidRDefault="005E5A0A" w:rsidP="006A09BC">
      <w:pPr>
        <w:rPr>
          <w:b/>
        </w:rPr>
      </w:pPr>
    </w:p>
    <w:p w14:paraId="1A2F39BE" w14:textId="77777777" w:rsidR="00D905E9" w:rsidRDefault="00773B58" w:rsidP="006A09BC">
      <w:r w:rsidRPr="00572D7E">
        <w:rPr>
          <w:b/>
        </w:rPr>
        <w:t>PRENDERSI CURA</w:t>
      </w:r>
      <w:r>
        <w:t xml:space="preserve"> così si chiude il cerchio. </w:t>
      </w:r>
    </w:p>
    <w:p w14:paraId="57559900" w14:textId="77777777" w:rsidR="00D905E9" w:rsidRDefault="00D905E9" w:rsidP="00D905E9">
      <w:pPr>
        <w:pStyle w:val="Paragrafoelenco"/>
        <w:numPr>
          <w:ilvl w:val="0"/>
          <w:numId w:val="10"/>
        </w:numPr>
        <w:rPr>
          <w:i/>
        </w:rPr>
      </w:pPr>
      <w:r w:rsidRPr="00D905E9">
        <w:rPr>
          <w:i/>
        </w:rPr>
        <w:t>Prendersi cura di sé</w:t>
      </w:r>
      <w:r>
        <w:rPr>
          <w:i/>
        </w:rPr>
        <w:t xml:space="preserve"> </w:t>
      </w:r>
    </w:p>
    <w:p w14:paraId="50CE68BF" w14:textId="19B4D1A6" w:rsidR="00773B58" w:rsidRPr="00D905E9" w:rsidRDefault="00773B58" w:rsidP="00D905E9">
      <w:pPr>
        <w:pStyle w:val="Paragrafoelenco"/>
        <w:ind w:left="360"/>
        <w:rPr>
          <w:i/>
        </w:rPr>
      </w:pPr>
      <w:r w:rsidRPr="007435BD">
        <w:rPr>
          <w:i/>
        </w:rPr>
        <w:t>Solo prendendomi cura di me onoro il dono della vita che ho ricevuto</w:t>
      </w:r>
      <w:r>
        <w:t xml:space="preserve">. </w:t>
      </w:r>
      <w:r w:rsidR="00D905E9">
        <w:t>Prendersi cura di sé presuppone</w:t>
      </w:r>
      <w:r>
        <w:t xml:space="preserve"> l’ascolto </w:t>
      </w:r>
      <w:r w:rsidR="007435BD">
        <w:t>interiore</w:t>
      </w:r>
      <w:r w:rsidR="00C343AF">
        <w:t>,</w:t>
      </w:r>
      <w:r>
        <w:t xml:space="preserve"> per leggere i </w:t>
      </w:r>
      <w:r w:rsidR="00D905E9">
        <w:t xml:space="preserve">propri </w:t>
      </w:r>
      <w:r>
        <w:t>veri bisogni</w:t>
      </w:r>
      <w:r w:rsidR="00D905E9">
        <w:t xml:space="preserve"> (distinguendoli da quelli indotti)</w:t>
      </w:r>
      <w:r>
        <w:t>. Comporta scelte</w:t>
      </w:r>
      <w:r w:rsidR="007435BD">
        <w:t>,</w:t>
      </w:r>
      <w:r>
        <w:t xml:space="preserve"> che vanno dalla buona alimentazione a</w:t>
      </w:r>
      <w:r w:rsidR="00C343AF">
        <w:t>ll’impegno per le buone relazioni.</w:t>
      </w:r>
    </w:p>
    <w:p w14:paraId="1DB92BCC" w14:textId="77777777" w:rsidR="00D905E9" w:rsidRDefault="00D905E9" w:rsidP="006A09BC">
      <w:pPr>
        <w:pStyle w:val="Paragrafoelenco"/>
        <w:numPr>
          <w:ilvl w:val="0"/>
          <w:numId w:val="10"/>
        </w:numPr>
        <w:rPr>
          <w:i/>
        </w:rPr>
      </w:pPr>
      <w:r>
        <w:rPr>
          <w:i/>
        </w:rPr>
        <w:t>Prendersi cura delle relazioni e del mondo che ci circonda</w:t>
      </w:r>
    </w:p>
    <w:p w14:paraId="1B7ACA97" w14:textId="225FD15C" w:rsidR="00C343AF" w:rsidRPr="00D905E9" w:rsidRDefault="00D905E9" w:rsidP="00D905E9">
      <w:pPr>
        <w:pStyle w:val="Paragrafoelenco"/>
        <w:ind w:left="360"/>
        <w:rPr>
          <w:i/>
        </w:rPr>
      </w:pPr>
      <w:r>
        <w:t>C</w:t>
      </w:r>
      <w:r w:rsidR="00C343AF">
        <w:t>ome si diceva, il prendersi cura</w:t>
      </w:r>
      <w:r>
        <w:t xml:space="preserve"> davvero di ciò che ci circonda</w:t>
      </w:r>
      <w:r w:rsidR="00C343AF">
        <w:t xml:space="preserve"> rende possibile e bella la </w:t>
      </w:r>
      <w:r w:rsidR="00D470FC">
        <w:t xml:space="preserve">nostra </w:t>
      </w:r>
      <w:r>
        <w:t xml:space="preserve">vita. Ma bisogna farlo </w:t>
      </w:r>
      <w:r w:rsidR="00C343AF">
        <w:t xml:space="preserve">INSIEME. Nessuno </w:t>
      </w:r>
      <w:r w:rsidR="00D470FC">
        <w:t xml:space="preserve">può farlo </w:t>
      </w:r>
      <w:r w:rsidR="00C343AF">
        <w:t>da solo</w:t>
      </w:r>
      <w:r>
        <w:t>; m</w:t>
      </w:r>
      <w:r w:rsidR="00D470FC">
        <w:t>a ciascuno è responsabile per la sua parte.</w:t>
      </w:r>
    </w:p>
    <w:p w14:paraId="78F497FC" w14:textId="77777777" w:rsidR="000338A7" w:rsidRDefault="000338A7" w:rsidP="006A09BC"/>
    <w:p w14:paraId="7A7D673F" w14:textId="534C2600" w:rsidR="00005277" w:rsidRDefault="00005277" w:rsidP="00E2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lang w:bidi="it-IT"/>
        </w:rPr>
      </w:pPr>
      <w:r w:rsidRPr="00005277">
        <w:rPr>
          <w:b/>
          <w:bdr w:val="single" w:sz="4" w:space="0" w:color="auto"/>
        </w:rPr>
        <w:t>Punto 6</w:t>
      </w:r>
      <w:r w:rsidRPr="002E4141">
        <w:rPr>
          <w:rFonts w:ascii="Times New Roman" w:eastAsia="Times New Roman" w:hAnsi="Times New Roman" w:cs="Times New Roman"/>
          <w:i/>
          <w:lang w:bidi="it-IT"/>
        </w:rPr>
        <w:t xml:space="preserve"> </w:t>
      </w:r>
      <w:r>
        <w:rPr>
          <w:rFonts w:ascii="Times New Roman" w:eastAsia="Times New Roman" w:hAnsi="Times New Roman" w:cs="Times New Roman"/>
          <w:i/>
          <w:lang w:bidi="it-IT"/>
        </w:rPr>
        <w:t xml:space="preserve"> Rilevanza civica del Parlamento d’Istituto, in vista delle relazioni da stabilirsi con l’Amministrazione comunale;</w:t>
      </w:r>
    </w:p>
    <w:p w14:paraId="5FE6E375" w14:textId="77777777" w:rsidR="00B1041B" w:rsidRPr="007435BD" w:rsidRDefault="00853570" w:rsidP="006A09BC">
      <w:pPr>
        <w:rPr>
          <w:b/>
        </w:rPr>
      </w:pPr>
      <w:r w:rsidRPr="007435BD">
        <w:rPr>
          <w:b/>
        </w:rPr>
        <w:t>Il Parlamento studentesco deve già sentirsi proiettato verso una rilevanza ci</w:t>
      </w:r>
      <w:r w:rsidR="00B1041B" w:rsidRPr="007435BD">
        <w:rPr>
          <w:b/>
        </w:rPr>
        <w:t>ttadina</w:t>
      </w:r>
      <w:r w:rsidRPr="007435BD">
        <w:rPr>
          <w:b/>
        </w:rPr>
        <w:t xml:space="preserve">. </w:t>
      </w:r>
    </w:p>
    <w:p w14:paraId="00384016" w14:textId="3ED20D6F" w:rsidR="000338A7" w:rsidRDefault="00B1041B" w:rsidP="006A09BC">
      <w:r>
        <w:t>Il Parlamento dovrà</w:t>
      </w:r>
      <w:r w:rsidR="00853570">
        <w:t xml:space="preserve"> progressivamente educarsi a un’attenzione concreta a ciò che si muove into</w:t>
      </w:r>
      <w:r w:rsidR="007435BD">
        <w:t>rno alla scuola. Per riuscire a</w:t>
      </w:r>
      <w:r w:rsidR="00853570">
        <w:t xml:space="preserve"> ottenere questa crescita</w:t>
      </w:r>
      <w:r w:rsidR="007435BD">
        <w:t>,</w:t>
      </w:r>
      <w:r w:rsidR="00853570">
        <w:t xml:space="preserve"> occorrerà un lavoro dei docenti, ma anche la collaborazione delle famiglie, che saranno chiamate a condividere</w:t>
      </w:r>
      <w:r w:rsidR="007435BD">
        <w:t>, in quota parte,</w:t>
      </w:r>
      <w:r w:rsidR="00853570">
        <w:t xml:space="preserve"> la responsabilità </w:t>
      </w:r>
      <w:r w:rsidR="007435BD">
        <w:t xml:space="preserve">della rappresentanza, </w:t>
      </w:r>
      <w:r w:rsidR="00853570">
        <w:t xml:space="preserve">che i loro figli si sono assunta, sostenendone il percorso. </w:t>
      </w:r>
    </w:p>
    <w:p w14:paraId="69D3936C" w14:textId="77777777" w:rsidR="00B1041B" w:rsidRDefault="00B1041B" w:rsidP="006A09BC"/>
    <w:p w14:paraId="1037940C" w14:textId="7D83CBEB" w:rsidR="009C0DDA" w:rsidRDefault="009C0DDA" w:rsidP="006A09BC">
      <w:pPr>
        <w:rPr>
          <w:b/>
        </w:rPr>
      </w:pPr>
      <w:r>
        <w:t xml:space="preserve">L’impegno di cittadinanza di questi ragazzi in funzione “apicale” va interpretato nel disegno generale del </w:t>
      </w:r>
      <w:r w:rsidRPr="009C0DDA">
        <w:rPr>
          <w:b/>
        </w:rPr>
        <w:t xml:space="preserve">Service </w:t>
      </w:r>
      <w:proofErr w:type="spellStart"/>
      <w:r w:rsidRPr="009C0DDA">
        <w:rPr>
          <w:b/>
        </w:rPr>
        <w:t>learning</w:t>
      </w:r>
      <w:proofErr w:type="spellEnd"/>
      <w:r w:rsidR="005E5A0A">
        <w:rPr>
          <w:b/>
        </w:rPr>
        <w:t>:</w:t>
      </w:r>
    </w:p>
    <w:p w14:paraId="0F004203" w14:textId="047286FD" w:rsidR="00093642" w:rsidRDefault="005E5A0A" w:rsidP="00093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  <w:i/>
          <w:color w:val="000000"/>
        </w:rPr>
      </w:pPr>
      <w:r w:rsidRPr="005E5A0A">
        <w:rPr>
          <w:rFonts w:ascii="Cambria" w:hAnsi="Cambria" w:cs="Cambria"/>
          <w:i/>
          <w:color w:val="000000"/>
        </w:rPr>
        <w:t>“</w:t>
      </w:r>
      <w:r w:rsidR="00093642" w:rsidRPr="005E5A0A">
        <w:rPr>
          <w:rFonts w:ascii="Cambria" w:hAnsi="Cambria" w:cs="Cambria"/>
          <w:b/>
          <w:i/>
          <w:color w:val="000000"/>
        </w:rPr>
        <w:t>Il sistema scuola</w:t>
      </w:r>
      <w:r w:rsidR="00093642" w:rsidRPr="005E5A0A">
        <w:rPr>
          <w:rFonts w:ascii="Cambria" w:hAnsi="Cambria" w:cs="Cambria"/>
          <w:i/>
          <w:color w:val="000000"/>
        </w:rPr>
        <w:t>, in sé, ha la forza di contribuire al cambiamento di prospettiva disseminando e contagiando spazi sempre più ampi della società.</w:t>
      </w:r>
      <w:r w:rsidRPr="005E5A0A">
        <w:rPr>
          <w:rFonts w:ascii="Cambria" w:hAnsi="Cambria" w:cs="Cambria"/>
          <w:i/>
          <w:color w:val="000000"/>
        </w:rPr>
        <w:t>”</w:t>
      </w:r>
    </w:p>
    <w:p w14:paraId="1D6E31E0" w14:textId="277C2496" w:rsidR="005E5A0A" w:rsidRPr="005E5A0A" w:rsidRDefault="005E5A0A" w:rsidP="00093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5E5A0A">
        <w:rPr>
          <w:rFonts w:ascii="Cambria" w:hAnsi="Cambria" w:cs="Cambria"/>
          <w:i/>
          <w:color w:val="000000"/>
        </w:rPr>
        <w:t>“….</w:t>
      </w:r>
      <w:proofErr w:type="gramEnd"/>
      <w:r w:rsidRPr="005E5A0A">
        <w:rPr>
          <w:rFonts w:ascii="Cambria" w:hAnsi="Cambria" w:cs="Cambria"/>
          <w:i/>
          <w:color w:val="000000"/>
        </w:rPr>
        <w:t>.la scuola diventa soggetto partecipe alla vita della comunità di cui fa parte, prendendo in carico una responsabilità sociale volta al miglioramento.”</w:t>
      </w:r>
    </w:p>
    <w:p w14:paraId="60944989" w14:textId="77777777" w:rsidR="005E5A0A" w:rsidRDefault="005E5A0A" w:rsidP="006A09BC">
      <w:pPr>
        <w:rPr>
          <w:rFonts w:ascii="Cambria" w:hAnsi="Cambria" w:cs="Cambria"/>
          <w:i/>
          <w:color w:val="000000"/>
        </w:rPr>
      </w:pPr>
    </w:p>
    <w:p w14:paraId="385DEA70" w14:textId="77777777" w:rsidR="005E5A0A" w:rsidRPr="00093642" w:rsidRDefault="005E5A0A" w:rsidP="005E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  <w:i/>
          <w:color w:val="000000"/>
        </w:rPr>
      </w:pPr>
      <w:r w:rsidRPr="00093642">
        <w:rPr>
          <w:rFonts w:ascii="Cambria" w:hAnsi="Cambria" w:cs="Cambria"/>
          <w:i/>
          <w:color w:val="000000"/>
        </w:rPr>
        <w:t>“</w:t>
      </w:r>
      <w:r w:rsidRPr="005E5A0A">
        <w:rPr>
          <w:rFonts w:ascii="Cambria" w:hAnsi="Cambria" w:cs="Cambria"/>
          <w:b/>
          <w:i/>
          <w:color w:val="000000"/>
        </w:rPr>
        <w:t>Gli studenti</w:t>
      </w:r>
      <w:r w:rsidRPr="00093642">
        <w:rPr>
          <w:rFonts w:ascii="Cambria" w:hAnsi="Cambria" w:cs="Cambria"/>
          <w:i/>
          <w:color w:val="000000"/>
        </w:rPr>
        <w:t xml:space="preserve"> hanno la possibilità di rivestire un ruolo attivo, da protagonisti, tramite un impegno partecipato per lo sviluppo di soluzioni possibili…. </w:t>
      </w:r>
    </w:p>
    <w:p w14:paraId="10D758D9" w14:textId="04EEC912" w:rsidR="009C0DDA" w:rsidRPr="005E5A0A" w:rsidRDefault="005E5A0A" w:rsidP="00093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  <w:i/>
          <w:color w:val="000000"/>
        </w:rPr>
      </w:pPr>
      <w:proofErr w:type="gramStart"/>
      <w:r w:rsidRPr="00093642">
        <w:rPr>
          <w:rFonts w:ascii="Cambria" w:hAnsi="Cambria" w:cs="Cambria"/>
          <w:i/>
          <w:color w:val="000000"/>
        </w:rPr>
        <w:t>…..</w:t>
      </w:r>
      <w:proofErr w:type="gramEnd"/>
      <w:r w:rsidRPr="00093642">
        <w:rPr>
          <w:rFonts w:ascii="Cambria" w:hAnsi="Cambria" w:cs="Cambria"/>
          <w:i/>
          <w:color w:val="000000"/>
        </w:rPr>
        <w:t>misurandosi con problemi autentici, sviluppando competenze e facendo crescere il senso di identità e di</w:t>
      </w:r>
      <w:r>
        <w:rPr>
          <w:rFonts w:ascii="Cambria" w:hAnsi="Cambria" w:cs="Cambria"/>
          <w:i/>
          <w:color w:val="000000"/>
        </w:rPr>
        <w:t xml:space="preserve"> appartenenza ad un territorio.”</w:t>
      </w:r>
    </w:p>
    <w:p w14:paraId="2E75F981" w14:textId="77777777" w:rsidR="00A54A6E" w:rsidRPr="00093642" w:rsidRDefault="00A54A6E" w:rsidP="006A09BC">
      <w:pPr>
        <w:rPr>
          <w:rFonts w:ascii="Cambria" w:hAnsi="Cambria" w:cs="Cambria"/>
          <w:i/>
          <w:color w:val="000000"/>
        </w:rPr>
      </w:pPr>
    </w:p>
    <w:p w14:paraId="3CA8C57D" w14:textId="77777777" w:rsidR="00A54A6E" w:rsidRPr="002E4141" w:rsidRDefault="00A54A6E" w:rsidP="00A54A6E">
      <w:pPr>
        <w:rPr>
          <w:rFonts w:ascii="Times New Roman" w:eastAsia="Times New Roman" w:hAnsi="Times New Roman" w:cs="Times New Roman"/>
          <w:i/>
          <w:lang w:bidi="it-IT"/>
        </w:rPr>
      </w:pPr>
      <w:r w:rsidRPr="00005277">
        <w:rPr>
          <w:b/>
          <w:bdr w:val="single" w:sz="4" w:space="0" w:color="auto"/>
        </w:rPr>
        <w:t xml:space="preserve">Punto </w:t>
      </w:r>
      <w:proofErr w:type="gramStart"/>
      <w:r>
        <w:rPr>
          <w:b/>
          <w:bdr w:val="single" w:sz="4" w:space="0" w:color="auto"/>
        </w:rPr>
        <w:t>7</w:t>
      </w:r>
      <w:r w:rsidRPr="002E4141">
        <w:rPr>
          <w:rFonts w:ascii="Times New Roman" w:eastAsia="Times New Roman" w:hAnsi="Times New Roman" w:cs="Times New Roman"/>
          <w:i/>
          <w:lang w:bidi="it-IT"/>
        </w:rPr>
        <w:t xml:space="preserve"> </w:t>
      </w:r>
      <w:r>
        <w:rPr>
          <w:rFonts w:ascii="Times New Roman" w:eastAsia="Times New Roman" w:hAnsi="Times New Roman" w:cs="Times New Roman"/>
          <w:i/>
          <w:lang w:bidi="it-IT"/>
        </w:rPr>
        <w:t xml:space="preserve"> Prime</w:t>
      </w:r>
      <w:proofErr w:type="gramEnd"/>
      <w:r>
        <w:rPr>
          <w:rFonts w:ascii="Times New Roman" w:eastAsia="Times New Roman" w:hAnsi="Times New Roman" w:cs="Times New Roman"/>
          <w:i/>
          <w:lang w:bidi="it-IT"/>
        </w:rPr>
        <w:t xml:space="preserve"> indicazioni sul rapporto tra Parlamento d’Istituto e Assemblee di classe.</w:t>
      </w:r>
    </w:p>
    <w:p w14:paraId="7EF198AF" w14:textId="62DBC372" w:rsidR="00A54A6E" w:rsidRDefault="00093642" w:rsidP="006A09BC">
      <w:r>
        <w:t>Per i rappresentanti, la classe è il punto di partenza, ma anche il punto di arrivo.</w:t>
      </w:r>
    </w:p>
    <w:p w14:paraId="28626C26" w14:textId="32BC8CE8" w:rsidR="00093642" w:rsidRDefault="00093642" w:rsidP="006A09BC">
      <w:r w:rsidRPr="00093642">
        <w:rPr>
          <w:b/>
        </w:rPr>
        <w:t>Dalla classe</w:t>
      </w:r>
      <w:r>
        <w:t xml:space="preserve"> hanno ricevuto la delega </w:t>
      </w:r>
      <w:proofErr w:type="gramStart"/>
      <w:r>
        <w:t>e</w:t>
      </w:r>
      <w:proofErr w:type="gramEnd"/>
      <w:r>
        <w:t xml:space="preserve"> da essa devono trarre input, che danno senso alla rappresentanza.</w:t>
      </w:r>
    </w:p>
    <w:p w14:paraId="1AD7D36F" w14:textId="77777777" w:rsidR="00093642" w:rsidRDefault="00093642" w:rsidP="006A09BC">
      <w:r w:rsidRPr="00093642">
        <w:rPr>
          <w:b/>
        </w:rPr>
        <w:t>Alla classe</w:t>
      </w:r>
      <w:r>
        <w:t xml:space="preserve"> devono saper riportare ciò che nel Parlamento, che rappresenta tutta la scuola, viene elaborato. </w:t>
      </w:r>
    </w:p>
    <w:p w14:paraId="447CF48C" w14:textId="4A57CAF6" w:rsidR="00093642" w:rsidRDefault="00093642" w:rsidP="006A09BC">
      <w:r>
        <w:t xml:space="preserve">Il Parlamento è il luogo in cui maturerà progressivamente </w:t>
      </w:r>
      <w:r w:rsidRPr="00093642">
        <w:rPr>
          <w:b/>
        </w:rPr>
        <w:t>l’identità collettiva di scuola</w:t>
      </w:r>
      <w:r>
        <w:t>.</w:t>
      </w:r>
    </w:p>
    <w:p w14:paraId="51EB48E1" w14:textId="7A83C0DC" w:rsidR="00093642" w:rsidRDefault="00093642" w:rsidP="006A09BC">
      <w:r>
        <w:t xml:space="preserve">Ed è anche il luogo in cui s’incontrano le varie componenti della comunità: </w:t>
      </w:r>
      <w:r w:rsidR="007608C7">
        <w:t xml:space="preserve">gli studenti </w:t>
      </w:r>
      <w:r>
        <w:t xml:space="preserve">(indirettamente, attraverso </w:t>
      </w:r>
      <w:r w:rsidR="007608C7">
        <w:t>l</w:t>
      </w:r>
      <w:r>
        <w:t>oro, anche un po’ le loro famiglie</w:t>
      </w:r>
      <w:r w:rsidR="007608C7">
        <w:t>), il Collegio dei docenti, che farà pervenire domande, inviti, orientamenti, la Dirigenza che rappresenta l’unità della scola e riporta le relazioni con l’extrascuola.</w:t>
      </w:r>
    </w:p>
    <w:p w14:paraId="14F47558" w14:textId="77777777" w:rsidR="007608C7" w:rsidRDefault="007608C7" w:rsidP="006A09BC"/>
    <w:p w14:paraId="066285C0" w14:textId="419EA098" w:rsidR="007608C7" w:rsidRDefault="007608C7" w:rsidP="006A09BC">
      <w:r>
        <w:t>L’orizzonte prossimo sarà quello della TERRITORIALIZZAZIONE, il dialogo tra i diversi Parlamenti e il percorso</w:t>
      </w:r>
      <w:r w:rsidR="005E5A0A">
        <w:t>,</w:t>
      </w:r>
      <w:r>
        <w:t xml:space="preserve"> certamente molto complesso</w:t>
      </w:r>
      <w:r w:rsidR="005E5A0A">
        <w:t>,</w:t>
      </w:r>
      <w:r>
        <w:t xml:space="preserve"> verso il Parlamento territoriale.</w:t>
      </w:r>
    </w:p>
    <w:p w14:paraId="33050495" w14:textId="741542AD" w:rsidR="007608C7" w:rsidRDefault="007608C7" w:rsidP="006A09BC">
      <w:r>
        <w:t>Incrociamo le dita.</w:t>
      </w:r>
    </w:p>
    <w:p w14:paraId="6C46D2E3" w14:textId="52394193" w:rsidR="007608C7" w:rsidRPr="00093642" w:rsidRDefault="007608C7" w:rsidP="006A09BC">
      <w:r>
        <w:t>Di cuore: BUON LAVORO</w:t>
      </w:r>
    </w:p>
    <w:sectPr w:rsidR="007608C7" w:rsidRPr="00093642" w:rsidSect="005259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21A2"/>
    <w:multiLevelType w:val="hybridMultilevel"/>
    <w:tmpl w:val="A672FA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54DE1"/>
    <w:multiLevelType w:val="hybridMultilevel"/>
    <w:tmpl w:val="F87AF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26622"/>
    <w:multiLevelType w:val="hybridMultilevel"/>
    <w:tmpl w:val="F15AA352"/>
    <w:lvl w:ilvl="0" w:tplc="9BF6CD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87C765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07C94"/>
    <w:multiLevelType w:val="hybridMultilevel"/>
    <w:tmpl w:val="903A7FFE"/>
    <w:lvl w:ilvl="0" w:tplc="481A6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80DB4"/>
    <w:multiLevelType w:val="hybridMultilevel"/>
    <w:tmpl w:val="2ED89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50550"/>
    <w:multiLevelType w:val="hybridMultilevel"/>
    <w:tmpl w:val="CB2CD2C6"/>
    <w:lvl w:ilvl="0" w:tplc="22C2B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906E4"/>
    <w:multiLevelType w:val="hybridMultilevel"/>
    <w:tmpl w:val="1D12B9B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053FE5"/>
    <w:multiLevelType w:val="hybridMultilevel"/>
    <w:tmpl w:val="E8C6B7E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200BE5"/>
    <w:multiLevelType w:val="hybridMultilevel"/>
    <w:tmpl w:val="D8DCEB74"/>
    <w:lvl w:ilvl="0" w:tplc="2350F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40763"/>
    <w:multiLevelType w:val="hybridMultilevel"/>
    <w:tmpl w:val="E8AE0238"/>
    <w:lvl w:ilvl="0" w:tplc="DE04C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B6"/>
    <w:rsid w:val="00005277"/>
    <w:rsid w:val="000338A7"/>
    <w:rsid w:val="0008261B"/>
    <w:rsid w:val="00086AE2"/>
    <w:rsid w:val="00093642"/>
    <w:rsid w:val="00166BF0"/>
    <w:rsid w:val="001B104D"/>
    <w:rsid w:val="001B39B5"/>
    <w:rsid w:val="001E1B8D"/>
    <w:rsid w:val="002536A0"/>
    <w:rsid w:val="002613F4"/>
    <w:rsid w:val="00351CCF"/>
    <w:rsid w:val="00374922"/>
    <w:rsid w:val="004C1C58"/>
    <w:rsid w:val="005259A0"/>
    <w:rsid w:val="00572D7E"/>
    <w:rsid w:val="005805FF"/>
    <w:rsid w:val="005807BF"/>
    <w:rsid w:val="005C66B0"/>
    <w:rsid w:val="005E5A0A"/>
    <w:rsid w:val="00623E95"/>
    <w:rsid w:val="00643EC3"/>
    <w:rsid w:val="00665054"/>
    <w:rsid w:val="006857C5"/>
    <w:rsid w:val="006A09BC"/>
    <w:rsid w:val="00725007"/>
    <w:rsid w:val="007435BD"/>
    <w:rsid w:val="00746A36"/>
    <w:rsid w:val="00754918"/>
    <w:rsid w:val="007608C7"/>
    <w:rsid w:val="00773B58"/>
    <w:rsid w:val="007E2853"/>
    <w:rsid w:val="007E65EC"/>
    <w:rsid w:val="00827861"/>
    <w:rsid w:val="00853570"/>
    <w:rsid w:val="00871D23"/>
    <w:rsid w:val="00892E17"/>
    <w:rsid w:val="008B4466"/>
    <w:rsid w:val="008F4755"/>
    <w:rsid w:val="00917C94"/>
    <w:rsid w:val="009C0DDA"/>
    <w:rsid w:val="009C764C"/>
    <w:rsid w:val="009E329F"/>
    <w:rsid w:val="00A10DF1"/>
    <w:rsid w:val="00A252AA"/>
    <w:rsid w:val="00A54A6E"/>
    <w:rsid w:val="00A87480"/>
    <w:rsid w:val="00B1041B"/>
    <w:rsid w:val="00B42D7F"/>
    <w:rsid w:val="00BA2820"/>
    <w:rsid w:val="00BB092D"/>
    <w:rsid w:val="00C343AF"/>
    <w:rsid w:val="00C76E31"/>
    <w:rsid w:val="00C93958"/>
    <w:rsid w:val="00C94290"/>
    <w:rsid w:val="00CB712C"/>
    <w:rsid w:val="00CD5302"/>
    <w:rsid w:val="00D470FC"/>
    <w:rsid w:val="00D75E96"/>
    <w:rsid w:val="00D905E9"/>
    <w:rsid w:val="00DD79D9"/>
    <w:rsid w:val="00E240E3"/>
    <w:rsid w:val="00E263B9"/>
    <w:rsid w:val="00E357C1"/>
    <w:rsid w:val="00EC1320"/>
    <w:rsid w:val="00ED2454"/>
    <w:rsid w:val="00F06274"/>
    <w:rsid w:val="00F200B6"/>
    <w:rsid w:val="00F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952F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1384</Words>
  <Characters>7891</Characters>
  <Application>Microsoft Macintosh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Apple</dc:creator>
  <cp:keywords/>
  <dc:description/>
  <cp:lastModifiedBy>Utente di Microsoft Office</cp:lastModifiedBy>
  <cp:revision>2</cp:revision>
  <dcterms:created xsi:type="dcterms:W3CDTF">2018-11-25T17:30:00Z</dcterms:created>
  <dcterms:modified xsi:type="dcterms:W3CDTF">2018-11-25T17:30:00Z</dcterms:modified>
</cp:coreProperties>
</file>