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436" w:rsidRPr="00B06436" w:rsidRDefault="00B06436">
      <w:pPr>
        <w:rPr>
          <w:b/>
          <w:bCs/>
        </w:rPr>
      </w:pPr>
      <w:r w:rsidRPr="00B06436">
        <w:rPr>
          <w:b/>
          <w:bCs/>
        </w:rPr>
        <w:t xml:space="preserve">AI </w:t>
      </w:r>
      <w:r w:rsidR="00105F10">
        <w:rPr>
          <w:b/>
          <w:bCs/>
        </w:rPr>
        <w:t>GENITORI</w:t>
      </w:r>
    </w:p>
    <w:p w:rsidR="00B06436" w:rsidRDefault="00B06436"/>
    <w:p w:rsidR="00941335" w:rsidRDefault="00D16550">
      <w:r>
        <w:t>INDICAZIONI PER LA PIANIFICAZIONE DELLE ATTIVITA’ DIDATTICHE A DISTA</w:t>
      </w:r>
      <w:r w:rsidR="00B14C76">
        <w:t>NZA</w:t>
      </w:r>
    </w:p>
    <w:p w:rsidR="00D16550" w:rsidRDefault="00D16550"/>
    <w:p w:rsidR="00D43B96" w:rsidRDefault="00D43B96" w:rsidP="00D43B96">
      <w:r w:rsidRPr="00D43B96">
        <w:t xml:space="preserve">In momenti di emergenza e di chiusura della scuola, è importante che si rimanga connessi con l’Istituto, non perdendo il collegamento con e tra i docenti, la scuola, gli studenti e le famiglie. </w:t>
      </w:r>
    </w:p>
    <w:p w:rsidR="005A66DE" w:rsidRDefault="007B1858" w:rsidP="00D43B96">
      <w:r>
        <w:t xml:space="preserve">In questi giorni abbiamo organizzato con lo staff di dirigenza un programma che prevede, per questa settimana, un’azione di continuità didattica </w:t>
      </w:r>
      <w:r w:rsidR="005A66DE">
        <w:t xml:space="preserve">caratterizzata da </w:t>
      </w:r>
      <w:r w:rsidR="005A66DE">
        <w:t>semplicità d’uso</w:t>
      </w:r>
      <w:r w:rsidR="005A66DE">
        <w:t>, efficacia</w:t>
      </w:r>
      <w:r w:rsidR="005A66DE">
        <w:t xml:space="preserve"> e reale fattibilità</w:t>
      </w:r>
      <w:r w:rsidR="005A66DE">
        <w:t xml:space="preserve">. </w:t>
      </w:r>
    </w:p>
    <w:p w:rsidR="00390088" w:rsidRDefault="005A66DE" w:rsidP="00D43B96">
      <w:r>
        <w:t>La finalità è</w:t>
      </w:r>
      <w:r w:rsidR="007B1858">
        <w:t xml:space="preserve"> assicurare </w:t>
      </w:r>
      <w:r>
        <w:t xml:space="preserve">una continuità nel rapporto tra docenti e alunni con la piena collaborazione dei genitori. </w:t>
      </w:r>
    </w:p>
    <w:p w:rsidR="00F73E3B" w:rsidRDefault="00EC6DD3" w:rsidP="00F73E3B">
      <w:r>
        <w:t>Dati i tempi ristretti e la durata, almeno per il momento, limitata, l</w:t>
      </w:r>
      <w:r w:rsidR="00F73E3B">
        <w:t>’obiettivo è</w:t>
      </w:r>
      <w:r w:rsidR="00F73E3B">
        <w:t xml:space="preserve"> utilizzare strumenti e materiali didattici semplici e fruibili da tutti gli alunni</w:t>
      </w:r>
      <w:r w:rsidR="00F73E3B">
        <w:t xml:space="preserve">, con modalità </w:t>
      </w:r>
      <w:r>
        <w:t xml:space="preserve">efficaci </w:t>
      </w:r>
      <w:r w:rsidR="00F73E3B">
        <w:t xml:space="preserve">e con gli strumenti </w:t>
      </w:r>
      <w:r>
        <w:t xml:space="preserve">di facile comprensione e utilizzo, anche per i genitori, ai quali chiediamo collaborazione. </w:t>
      </w:r>
    </w:p>
    <w:p w:rsidR="00F73E3B" w:rsidRDefault="00F73E3B" w:rsidP="00D43B96"/>
    <w:p w:rsidR="005A66DE" w:rsidRPr="00137CFC" w:rsidRDefault="005A66DE" w:rsidP="005A66DE">
      <w:pPr>
        <w:rPr>
          <w:u w:val="single"/>
        </w:rPr>
      </w:pPr>
      <w:r w:rsidRPr="00137CFC">
        <w:rPr>
          <w:u w:val="single"/>
        </w:rPr>
        <w:t>Destinatari: alunni della scuola primaria e secondaria</w:t>
      </w:r>
    </w:p>
    <w:p w:rsidR="00D43B96" w:rsidRPr="00D43B96" w:rsidRDefault="00D43B96" w:rsidP="00D43B96"/>
    <w:p w:rsidR="00D43B96" w:rsidRPr="00E3704F" w:rsidRDefault="005A66DE" w:rsidP="00E3704F">
      <w:pPr>
        <w:jc w:val="center"/>
        <w:rPr>
          <w:b/>
          <w:bCs/>
        </w:rPr>
      </w:pPr>
      <w:r w:rsidRPr="00E3704F">
        <w:rPr>
          <w:b/>
          <w:bCs/>
        </w:rPr>
        <w:t>LA COMUNICAZIONE</w:t>
      </w:r>
      <w:r w:rsidR="00E3704F" w:rsidRPr="00E3704F">
        <w:rPr>
          <w:b/>
          <w:bCs/>
        </w:rPr>
        <w:t xml:space="preserve"> E LE FIGURE COINVOLTE</w:t>
      </w:r>
    </w:p>
    <w:p w:rsidR="00E3704F" w:rsidRDefault="005A66DE" w:rsidP="00E3704F">
      <w:pPr>
        <w:tabs>
          <w:tab w:val="num" w:pos="720"/>
        </w:tabs>
        <w:ind w:left="360"/>
      </w:pPr>
      <w:r>
        <w:t>L’</w:t>
      </w:r>
      <w:r w:rsidR="00E3704F">
        <w:t xml:space="preserve">istituzione scolastica comunicherà: </w:t>
      </w:r>
    </w:p>
    <w:p w:rsidR="00E3704F" w:rsidRDefault="00E3704F" w:rsidP="00E3704F">
      <w:pPr>
        <w:pStyle w:val="Paragrafoelenco"/>
        <w:numPr>
          <w:ilvl w:val="0"/>
          <w:numId w:val="5"/>
        </w:numPr>
        <w:ind w:left="709"/>
      </w:pPr>
      <w:r>
        <w:t>attraverso e-</w:t>
      </w:r>
      <w:r w:rsidR="00D43B96" w:rsidRPr="00D43B96">
        <w:t xml:space="preserve">mail individuali e collettive </w:t>
      </w:r>
    </w:p>
    <w:p w:rsidR="00E3704F" w:rsidRDefault="00E3704F" w:rsidP="00727F64">
      <w:pPr>
        <w:pStyle w:val="Paragrafoelenco"/>
        <w:numPr>
          <w:ilvl w:val="0"/>
          <w:numId w:val="2"/>
        </w:numPr>
      </w:pPr>
      <w:r>
        <w:t>comunicazioni pubblicate su</w:t>
      </w:r>
      <w:r w:rsidR="00D43B96" w:rsidRPr="00D43B96">
        <w:t xml:space="preserve">l sito </w:t>
      </w:r>
      <w:hyperlink r:id="rId7" w:history="1">
        <w:r w:rsidR="00D43B96" w:rsidRPr="00D43B96">
          <w:rPr>
            <w:rStyle w:val="Collegamentoipertestuale"/>
          </w:rPr>
          <w:t>www.cimarosaaversa.edu.it</w:t>
        </w:r>
      </w:hyperlink>
      <w:r w:rsidR="00D43B96" w:rsidRPr="00D43B96">
        <w:t xml:space="preserve"> </w:t>
      </w:r>
    </w:p>
    <w:p w:rsidR="00D43B96" w:rsidRPr="00D43B96" w:rsidRDefault="00E3704F" w:rsidP="00727F64">
      <w:pPr>
        <w:pStyle w:val="Paragrafoelenco"/>
        <w:numPr>
          <w:ilvl w:val="0"/>
          <w:numId w:val="2"/>
        </w:numPr>
      </w:pPr>
      <w:r>
        <w:t xml:space="preserve">attraverso </w:t>
      </w:r>
      <w:r w:rsidR="00D43B96" w:rsidRPr="00D43B96">
        <w:t xml:space="preserve">la pagina </w:t>
      </w:r>
      <w:proofErr w:type="spellStart"/>
      <w:r w:rsidR="00D43B96" w:rsidRPr="00D43B96">
        <w:t>FaceBook</w:t>
      </w:r>
      <w:proofErr w:type="spellEnd"/>
      <w:r w:rsidR="00D43B96" w:rsidRPr="00D43B96">
        <w:t xml:space="preserve"> </w:t>
      </w:r>
      <w:hyperlink r:id="rId8" w:history="1">
        <w:r w:rsidR="00D43B96" w:rsidRPr="00D43B96">
          <w:rPr>
            <w:rStyle w:val="Collegamentoipertestuale"/>
          </w:rPr>
          <w:t>https://www.facebook.com/CimarosaQuarto-informa-218360062044437/</w:t>
        </w:r>
      </w:hyperlink>
    </w:p>
    <w:p w:rsidR="00D43B96" w:rsidRDefault="00E3704F" w:rsidP="00D43B96">
      <w:pPr>
        <w:numPr>
          <w:ilvl w:val="0"/>
          <w:numId w:val="2"/>
        </w:numPr>
      </w:pPr>
      <w:r>
        <w:t xml:space="preserve">attraverso </w:t>
      </w:r>
      <w:r w:rsidR="00D43B96" w:rsidRPr="00D43B96">
        <w:t>Il Registro Elettronico</w:t>
      </w:r>
    </w:p>
    <w:p w:rsidR="00D43B96" w:rsidRDefault="00E3704F" w:rsidP="00D43B96">
      <w:pPr>
        <w:numPr>
          <w:ilvl w:val="0"/>
          <w:numId w:val="2"/>
        </w:numPr>
      </w:pPr>
      <w:r>
        <w:t xml:space="preserve">attraverso </w:t>
      </w:r>
      <w:r w:rsidR="00D43B96" w:rsidRPr="00D43B96">
        <w:t xml:space="preserve">I gruppi </w:t>
      </w:r>
      <w:proofErr w:type="spellStart"/>
      <w:r w:rsidR="00D43B96" w:rsidRPr="00D43B96">
        <w:t>whatsapp</w:t>
      </w:r>
      <w:proofErr w:type="spellEnd"/>
      <w:r w:rsidR="00D43B96" w:rsidRPr="00D43B96">
        <w:t xml:space="preserve"> già in uso</w:t>
      </w:r>
      <w:r w:rsidR="000612AC">
        <w:t>.</w:t>
      </w:r>
    </w:p>
    <w:p w:rsidR="0093090E" w:rsidRDefault="0093090E" w:rsidP="0093090E">
      <w:r>
        <w:t>Inoltre ai docenti è fatto obbligo di consultare, quando segnalato, l’area riservata.</w:t>
      </w:r>
    </w:p>
    <w:p w:rsidR="00D16550" w:rsidRDefault="00D16550"/>
    <w:p w:rsidR="000612AC" w:rsidRDefault="000612AC">
      <w:r>
        <w:t>DEFINIZIONE DEI RUOLI E DEI COMPITI ASSEGNATI</w:t>
      </w:r>
    </w:p>
    <w:p w:rsidR="00FD26B9" w:rsidRPr="000612AC" w:rsidRDefault="00FD26B9">
      <w:pPr>
        <w:rPr>
          <w:u w:val="single"/>
        </w:rPr>
      </w:pPr>
      <w:r w:rsidRPr="000612AC">
        <w:rPr>
          <w:u w:val="single"/>
        </w:rPr>
        <w:t>Coordinatore del Team disciplinare/Consiglio di Classe:</w:t>
      </w:r>
    </w:p>
    <w:p w:rsidR="00FD26B9" w:rsidRDefault="00FD26B9">
      <w:r>
        <w:t>Costituisce l’interfaccia per le comunicazioni riguardanti le attività didattiche da svolgere sia con il rappresentante dei genitori che con i docenti</w:t>
      </w:r>
      <w:r w:rsidR="00EC6DD3">
        <w:t>;</w:t>
      </w:r>
    </w:p>
    <w:p w:rsidR="00FD26B9" w:rsidRDefault="00FD26B9" w:rsidP="000612AC">
      <w:pPr>
        <w:pStyle w:val="Paragrafoelenco"/>
        <w:numPr>
          <w:ilvl w:val="0"/>
          <w:numId w:val="3"/>
        </w:numPr>
      </w:pPr>
      <w:r>
        <w:t>Con il rappresentante dei genitori</w:t>
      </w:r>
      <w:r w:rsidR="000612AC">
        <w:t>, c</w:t>
      </w:r>
      <w:r>
        <w:t xml:space="preserve">omunica </w:t>
      </w:r>
      <w:r w:rsidR="00EC6DD3">
        <w:t>tramite email</w:t>
      </w:r>
      <w:r w:rsidR="00EC6DD3">
        <w:t xml:space="preserve"> </w:t>
      </w:r>
      <w:r>
        <w:t xml:space="preserve">con una cadenza periodica </w:t>
      </w:r>
      <w:r w:rsidR="00EC6DD3">
        <w:t xml:space="preserve">segnalando </w:t>
      </w:r>
      <w:r>
        <w:t xml:space="preserve">la </w:t>
      </w:r>
      <w:r w:rsidR="000612AC">
        <w:t xml:space="preserve">presenza di materiali didattici nel </w:t>
      </w:r>
      <w:r>
        <w:t>REL</w:t>
      </w:r>
      <w:r w:rsidR="000612AC">
        <w:t>;</w:t>
      </w:r>
    </w:p>
    <w:p w:rsidR="000612AC" w:rsidRDefault="000612AC" w:rsidP="000612AC">
      <w:pPr>
        <w:pStyle w:val="Paragrafoelenco"/>
        <w:numPr>
          <w:ilvl w:val="0"/>
          <w:numId w:val="3"/>
        </w:numPr>
      </w:pPr>
      <w:r>
        <w:t xml:space="preserve">dai docenti del team/consiglio di classe riceve informazioni sull’andamento delle attività didattiche e </w:t>
      </w:r>
      <w:r w:rsidR="00EC6DD3">
        <w:t xml:space="preserve">in caso di necessità </w:t>
      </w:r>
      <w:r>
        <w:t>coordina le attività</w:t>
      </w:r>
      <w:r w:rsidR="00E3704F">
        <w:t>.</w:t>
      </w:r>
    </w:p>
    <w:p w:rsidR="00B06436" w:rsidRDefault="00B06436" w:rsidP="000612AC">
      <w:pPr>
        <w:pStyle w:val="Paragrafoelenco"/>
        <w:numPr>
          <w:ilvl w:val="0"/>
          <w:numId w:val="3"/>
        </w:numPr>
      </w:pPr>
      <w:r>
        <w:t xml:space="preserve">Controlla l’entità dei compiti assegnati </w:t>
      </w:r>
      <w:r>
        <w:t>per evitare il sovraccarico nella giornata e nella settimana di attività</w:t>
      </w:r>
    </w:p>
    <w:p w:rsidR="00137CFC" w:rsidRDefault="00137CFC" w:rsidP="00E723BA"/>
    <w:p w:rsidR="00390088" w:rsidRPr="00390088" w:rsidRDefault="00390088" w:rsidP="00390088">
      <w:pPr>
        <w:rPr>
          <w:u w:val="single"/>
        </w:rPr>
      </w:pPr>
      <w:r w:rsidRPr="00390088">
        <w:rPr>
          <w:u w:val="single"/>
        </w:rPr>
        <w:t>Il rappresentante dei genitori</w:t>
      </w:r>
    </w:p>
    <w:p w:rsidR="00EC6DD3" w:rsidRDefault="00390088" w:rsidP="00390088">
      <w:r>
        <w:t>Costituisce l’interfaccia tra il coordinatore e gli altri genitori della classe</w:t>
      </w:r>
      <w:r w:rsidR="00EC6DD3">
        <w:t>;</w:t>
      </w:r>
    </w:p>
    <w:p w:rsidR="00EC6DD3" w:rsidRDefault="00EC6DD3" w:rsidP="00EC6DD3">
      <w:pPr>
        <w:pStyle w:val="Paragrafoelenco"/>
        <w:numPr>
          <w:ilvl w:val="0"/>
          <w:numId w:val="7"/>
        </w:numPr>
      </w:pPr>
      <w:r>
        <w:t>comunica con il coordinatore tramite email</w:t>
      </w:r>
    </w:p>
    <w:p w:rsidR="00390088" w:rsidRDefault="00EC6DD3" w:rsidP="00EC6DD3">
      <w:pPr>
        <w:pStyle w:val="Paragrafoelenco"/>
        <w:numPr>
          <w:ilvl w:val="0"/>
          <w:numId w:val="7"/>
        </w:numPr>
      </w:pPr>
      <w:r>
        <w:t>comunica con i genitori</w:t>
      </w:r>
      <w:r w:rsidR="00E3704F">
        <w:t xml:space="preserve"> utilizzando i gruppi </w:t>
      </w:r>
      <w:proofErr w:type="spellStart"/>
      <w:r w:rsidR="00E3704F">
        <w:t>whatsapp</w:t>
      </w:r>
      <w:proofErr w:type="spellEnd"/>
      <w:r w:rsidR="00E3704F">
        <w:t xml:space="preserve"> già </w:t>
      </w:r>
      <w:r>
        <w:t>esistenti</w:t>
      </w:r>
      <w:r w:rsidR="00E3704F">
        <w:t>.</w:t>
      </w:r>
    </w:p>
    <w:p w:rsidR="00DA4BED" w:rsidRDefault="00DA4BED" w:rsidP="00DA4BED"/>
    <w:p w:rsidR="00CA3C9D" w:rsidRPr="00B653B1" w:rsidRDefault="00CA3C9D" w:rsidP="00B653B1">
      <w:pPr>
        <w:jc w:val="center"/>
        <w:rPr>
          <w:b/>
          <w:bCs/>
        </w:rPr>
      </w:pPr>
      <w:r w:rsidRPr="00B653B1">
        <w:rPr>
          <w:b/>
          <w:bCs/>
        </w:rPr>
        <w:t>AZIONI E STRUMENTI PER LA CONTINUITA’ DIDATTICA</w:t>
      </w:r>
      <w:r w:rsidR="00B653B1">
        <w:rPr>
          <w:b/>
          <w:bCs/>
        </w:rPr>
        <w:t xml:space="preserve"> </w:t>
      </w:r>
      <w:r w:rsidR="00B653B1">
        <w:rPr>
          <w:b/>
          <w:bCs/>
        </w:rPr>
        <w:t>A DISTANZA</w:t>
      </w:r>
    </w:p>
    <w:p w:rsidR="00CA3C9D" w:rsidRDefault="00CA3C9D" w:rsidP="00CA3C9D">
      <w:pPr>
        <w:ind w:left="360"/>
      </w:pPr>
      <w:r>
        <w:t xml:space="preserve">Ogni docente proporrà attività didattiche rispettando il proprio giorno di servizio, come se svolgesse lezione a scuola, ovviamente con flessibilità oraria (non è necessario il rigoroso rispetto dell’orario di servizio). Lo scopo è quello di mantenere una </w:t>
      </w:r>
      <w:r w:rsidR="0093090E">
        <w:t>continuità</w:t>
      </w:r>
      <w:r>
        <w:t xml:space="preserve"> di impegno negli </w:t>
      </w:r>
      <w:r>
        <w:lastRenderedPageBreak/>
        <w:t xml:space="preserve">alunni, cercando di ricreare una condizione </w:t>
      </w:r>
      <w:r w:rsidR="0093090E">
        <w:t>di contesto scolastico</w:t>
      </w:r>
      <w:r>
        <w:t xml:space="preserve"> anche </w:t>
      </w:r>
      <w:r w:rsidR="00B653B1">
        <w:t>se</w:t>
      </w:r>
      <w:r>
        <w:t xml:space="preserve"> virtuale: sapere che in quel giorno ci sarà l’assegno del docente di matematica, di italiano, ecc.</w:t>
      </w:r>
    </w:p>
    <w:p w:rsidR="00105F10" w:rsidRDefault="00CA3C9D" w:rsidP="00105F10">
      <w:pPr>
        <w:ind w:left="360"/>
      </w:pPr>
      <w:r>
        <w:t>Pertanto</w:t>
      </w:r>
      <w:r w:rsidR="00105F10">
        <w:t xml:space="preserve"> </w:t>
      </w:r>
      <w:r w:rsidR="002B6D7D">
        <w:t xml:space="preserve">al </w:t>
      </w:r>
      <w:r w:rsidR="002B6D7D">
        <w:t xml:space="preserve">rappresentante dei genitori e ai genitori </w:t>
      </w:r>
      <w:r w:rsidR="002B6D7D">
        <w:t xml:space="preserve">tutti, </w:t>
      </w:r>
      <w:r w:rsidR="002B6D7D">
        <w:t>soprattutto per gli alunni della scuola primaria,</w:t>
      </w:r>
      <w:r w:rsidR="002B6D7D">
        <w:t xml:space="preserve"> si chiede</w:t>
      </w:r>
      <w:r w:rsidR="00105F10">
        <w:t xml:space="preserve"> di accedere al REL quotidianamente per aiutare i propri figli a meglio orientarsi nelle attività da svolgere</w:t>
      </w:r>
      <w:r w:rsidR="002B6D7D">
        <w:t xml:space="preserve"> ed essere un </w:t>
      </w:r>
      <w:r w:rsidR="002B6D7D">
        <w:t xml:space="preserve">supporto e </w:t>
      </w:r>
      <w:r w:rsidR="002B6D7D">
        <w:t xml:space="preserve">una </w:t>
      </w:r>
      <w:r w:rsidR="002B6D7D">
        <w:t>guida</w:t>
      </w:r>
      <w:r w:rsidR="002B6D7D">
        <w:t>,</w:t>
      </w:r>
      <w:r w:rsidR="002B6D7D">
        <w:t xml:space="preserve"> affinché le attività assegnate siano regolarmente svolte</w:t>
      </w:r>
      <w:r w:rsidR="00105F10">
        <w:t>.</w:t>
      </w:r>
      <w:r w:rsidR="002B6D7D">
        <w:t xml:space="preserve"> </w:t>
      </w:r>
    </w:p>
    <w:p w:rsidR="0008382E" w:rsidRDefault="0008382E" w:rsidP="0008382E"/>
    <w:p w:rsidR="00B653B1" w:rsidRPr="0093090E" w:rsidRDefault="00B653B1" w:rsidP="00B653B1">
      <w:pPr>
        <w:ind w:left="360"/>
        <w:jc w:val="center"/>
        <w:rPr>
          <w:b/>
          <w:bCs/>
        </w:rPr>
      </w:pPr>
      <w:r w:rsidRPr="0093090E">
        <w:rPr>
          <w:b/>
          <w:bCs/>
        </w:rPr>
        <w:t>STRUMENTI</w:t>
      </w:r>
      <w:r>
        <w:rPr>
          <w:b/>
          <w:bCs/>
        </w:rPr>
        <w:t xml:space="preserve"> PER LE ATTIVITA’ DI CONTINUITA’ DIDATTICA A DISTANZA</w:t>
      </w:r>
    </w:p>
    <w:p w:rsidR="00B653B1" w:rsidRDefault="00B653B1" w:rsidP="00B653B1">
      <w:pPr>
        <w:pStyle w:val="Paragrafoelenco"/>
        <w:numPr>
          <w:ilvl w:val="0"/>
          <w:numId w:val="6"/>
        </w:numPr>
      </w:pPr>
      <w:r>
        <w:t xml:space="preserve">Pe le classi 1 e 2 della scuola primaria verrà utilizzato esclusivamente il REL. </w:t>
      </w:r>
    </w:p>
    <w:p w:rsidR="00B653B1" w:rsidRDefault="00B653B1" w:rsidP="00B653B1">
      <w:pPr>
        <w:pStyle w:val="Paragrafoelenco"/>
        <w:numPr>
          <w:ilvl w:val="0"/>
          <w:numId w:val="6"/>
        </w:numPr>
      </w:pPr>
      <w:r>
        <w:t>Per le classi 3, 4 e 5, oltre al REL i docenti potranno utilizzare ogni altro strumento o mediatore didattico (video, immagini, testo, ecc.) ritenuto opportuno e funzionale all’età del discente, nel rispetto sempre della semplicità di uso;</w:t>
      </w:r>
    </w:p>
    <w:p w:rsidR="00B653B1" w:rsidRDefault="00B653B1" w:rsidP="00B653B1">
      <w:pPr>
        <w:pStyle w:val="Paragrafoelenco"/>
        <w:numPr>
          <w:ilvl w:val="0"/>
          <w:numId w:val="6"/>
        </w:numPr>
      </w:pPr>
      <w:r>
        <w:t>Per le classi della scuola secondaria i docenti potranno utilizzare, oltre al REL, ogni altro strumento o mediatore didattico (video, immagini, testo, ecc.)</w:t>
      </w:r>
      <w:r w:rsidRPr="00416030">
        <w:t xml:space="preserve"> </w:t>
      </w:r>
      <w:r>
        <w:t>ritenuto opportuno e funzionale all’età del discente.</w:t>
      </w:r>
    </w:p>
    <w:p w:rsidR="00B653B1" w:rsidRDefault="00B653B1" w:rsidP="00B653B1">
      <w:pPr>
        <w:pStyle w:val="Paragrafoelenco"/>
        <w:numPr>
          <w:ilvl w:val="0"/>
          <w:numId w:val="6"/>
        </w:numPr>
      </w:pPr>
      <w:r>
        <w:t xml:space="preserve">Si consiglia di utilizzare strumenti e materiali didattici semplici e fruibili da tutti gli alunni </w:t>
      </w:r>
    </w:p>
    <w:p w:rsidR="00E4442F" w:rsidRDefault="00E4442F" w:rsidP="00E4442F">
      <w:pPr>
        <w:pStyle w:val="Paragrafoelenco"/>
        <w:numPr>
          <w:ilvl w:val="0"/>
          <w:numId w:val="6"/>
        </w:numPr>
      </w:pPr>
      <w:r>
        <w:t>Non è consigliabile, al momento, svolgere lezioni attraverso interventi tecnologicamente complessi, anche se praticabili con gruppi di alunni</w:t>
      </w:r>
      <w:r>
        <w:t xml:space="preserve"> più esperti</w:t>
      </w:r>
      <w:r>
        <w:t xml:space="preserve">, per evitare disparità </w:t>
      </w:r>
      <w:r>
        <w:t>e mantenere una modalità di relazione e di comunicazione equa e paritaria</w:t>
      </w:r>
      <w:r>
        <w:t xml:space="preserve">. </w:t>
      </w:r>
    </w:p>
    <w:p w:rsidR="00B653B1" w:rsidRDefault="00B653B1" w:rsidP="00B653B1">
      <w:pPr>
        <w:ind w:left="360"/>
      </w:pPr>
    </w:p>
    <w:p w:rsidR="00B653B1" w:rsidRPr="00E723BA" w:rsidRDefault="00B653B1" w:rsidP="00B653B1">
      <w:pPr>
        <w:ind w:left="360"/>
        <w:rPr>
          <w:u w:val="single"/>
        </w:rPr>
      </w:pPr>
      <w:r w:rsidRPr="00E723BA">
        <w:rPr>
          <w:u w:val="single"/>
        </w:rPr>
        <w:t xml:space="preserve">Utilizzo del REL </w:t>
      </w:r>
    </w:p>
    <w:p w:rsidR="00B653B1" w:rsidRDefault="00B653B1" w:rsidP="00B653B1">
      <w:pPr>
        <w:ind w:left="360"/>
      </w:pPr>
      <w:r>
        <w:t xml:space="preserve">Il REL </w:t>
      </w:r>
      <w:proofErr w:type="spellStart"/>
      <w:r>
        <w:t>Axios</w:t>
      </w:r>
      <w:proofErr w:type="spellEnd"/>
      <w:r>
        <w:t xml:space="preserve"> è il primo strumento da utilizzare per realizzare un’azione didattica.</w:t>
      </w:r>
    </w:p>
    <w:p w:rsidR="002B6D7D" w:rsidRDefault="00DA4BED" w:rsidP="002B6D7D">
      <w:pPr>
        <w:numPr>
          <w:ilvl w:val="0"/>
          <w:numId w:val="4"/>
        </w:numPr>
      </w:pPr>
      <w:r w:rsidRPr="00DA4BED">
        <w:t>1 -</w:t>
      </w:r>
      <w:r w:rsidRPr="00DA4BED">
        <w:rPr>
          <w:b/>
          <w:bCs/>
        </w:rPr>
        <w:t xml:space="preserve"> lezioni o compiti -</w:t>
      </w:r>
      <w:r w:rsidRPr="00DA4BED">
        <w:t xml:space="preserve"> </w:t>
      </w:r>
      <w:proofErr w:type="gramStart"/>
      <w:r w:rsidRPr="00DA4BED">
        <w:t>E’</w:t>
      </w:r>
      <w:proofErr w:type="gramEnd"/>
      <w:r w:rsidRPr="00DA4BED">
        <w:t xml:space="preserve"> </w:t>
      </w:r>
      <w:r w:rsidR="00B653B1">
        <w:t xml:space="preserve">l’azione </w:t>
      </w:r>
      <w:r w:rsidRPr="00DA4BED">
        <w:t xml:space="preserve">più semplice. Basta entrare in REL </w:t>
      </w:r>
      <w:proofErr w:type="spellStart"/>
      <w:r w:rsidRPr="00DA4BED">
        <w:t>Axios</w:t>
      </w:r>
      <w:proofErr w:type="spellEnd"/>
      <w:r w:rsidR="002B6D7D">
        <w:t xml:space="preserve"> e nella sezione </w:t>
      </w:r>
      <w:r w:rsidR="003141F0">
        <w:t xml:space="preserve">didattica dell’alunno è possibile trovare </w:t>
      </w:r>
      <w:r w:rsidR="00B653B1">
        <w:t>indicazioni circa</w:t>
      </w:r>
      <w:r w:rsidRPr="00DA4BED">
        <w:t xml:space="preserve"> l’assegno </w:t>
      </w:r>
      <w:r w:rsidR="00B653B1">
        <w:t>e i compiti da svolgere</w:t>
      </w:r>
    </w:p>
    <w:p w:rsidR="00B653B1" w:rsidRPr="002B6D7D" w:rsidRDefault="002B6D7D" w:rsidP="002B6D7D">
      <w:pPr>
        <w:numPr>
          <w:ilvl w:val="0"/>
          <w:numId w:val="4"/>
        </w:numPr>
      </w:pPr>
      <w:r>
        <w:t>Nella sezione</w:t>
      </w:r>
      <w:r w:rsidR="00B653B1">
        <w:t xml:space="preserve"> </w:t>
      </w:r>
      <w:r w:rsidR="00B653B1" w:rsidRPr="002B6D7D">
        <w:rPr>
          <w:b/>
          <w:bCs/>
        </w:rPr>
        <w:t>Materiali didattici</w:t>
      </w:r>
      <w:r w:rsidR="00B653B1" w:rsidRPr="00416030">
        <w:t xml:space="preserve"> </w:t>
      </w:r>
      <w:r>
        <w:t xml:space="preserve">gli alunni troveranno </w:t>
      </w:r>
      <w:r w:rsidR="00DA4BED" w:rsidRPr="00DA4BED">
        <w:t>document</w:t>
      </w:r>
      <w:r>
        <w:t>i</w:t>
      </w:r>
      <w:r w:rsidR="00B653B1">
        <w:t>, link per video esterni, annotazioni utili per la lezione</w:t>
      </w:r>
      <w:r w:rsidR="00DA4BED" w:rsidRPr="00DA4BED">
        <w:t xml:space="preserve"> </w:t>
      </w:r>
    </w:p>
    <w:p w:rsidR="002B6D7D" w:rsidRDefault="002B6D7D" w:rsidP="00B653B1">
      <w:pPr>
        <w:ind w:left="360"/>
        <w:rPr>
          <w:u w:val="single"/>
        </w:rPr>
      </w:pPr>
    </w:p>
    <w:p w:rsidR="00B653B1" w:rsidRPr="00E723BA" w:rsidRDefault="00B653B1" w:rsidP="00B653B1">
      <w:pPr>
        <w:ind w:left="360"/>
        <w:rPr>
          <w:u w:val="single"/>
        </w:rPr>
      </w:pPr>
      <w:r w:rsidRPr="00E723BA">
        <w:rPr>
          <w:u w:val="single"/>
        </w:rPr>
        <w:t xml:space="preserve">Utilizzo di </w:t>
      </w:r>
      <w:proofErr w:type="spellStart"/>
      <w:r w:rsidRPr="00E723BA">
        <w:rPr>
          <w:u w:val="single"/>
        </w:rPr>
        <w:t>Padlet</w:t>
      </w:r>
      <w:proofErr w:type="spellEnd"/>
    </w:p>
    <w:p w:rsidR="00B653B1" w:rsidRDefault="00B653B1" w:rsidP="00B653B1">
      <w:r w:rsidRPr="00416030">
        <w:t>Ambiente virtuale che permette di esprimere facilmente i pensieri su un argomento comune. Funziona come un foglio di carta on-line dove si può inserire qualsiasi contenuto (immagini, video, documenti, testo) in qualsiasi punto della pagina, insieme a chiunque, da qualsiasi dispositivo.</w:t>
      </w:r>
    </w:p>
    <w:p w:rsidR="00E4442F" w:rsidRPr="00416030" w:rsidRDefault="003141F0" w:rsidP="00B653B1">
      <w:r>
        <w:t xml:space="preserve">L’utilizzo di </w:t>
      </w:r>
      <w:proofErr w:type="spellStart"/>
      <w:r>
        <w:t>Padlet</w:t>
      </w:r>
      <w:proofErr w:type="spellEnd"/>
      <w:r>
        <w:t xml:space="preserve"> sarà possibile con quelle classi </w:t>
      </w:r>
      <w:proofErr w:type="gramStart"/>
      <w:r>
        <w:t>dove  l’uso</w:t>
      </w:r>
      <w:proofErr w:type="gramEnd"/>
      <w:r>
        <w:t xml:space="preserve"> di questo strumento è già sperimentato.</w:t>
      </w:r>
    </w:p>
    <w:p w:rsidR="00B653B1" w:rsidRDefault="00B653B1" w:rsidP="00B653B1">
      <w:pPr>
        <w:ind w:left="360"/>
        <w:rPr>
          <w:u w:val="single"/>
        </w:rPr>
      </w:pPr>
    </w:p>
    <w:p w:rsidR="00B653B1" w:rsidRPr="00E723BA" w:rsidRDefault="00B653B1" w:rsidP="00B653B1">
      <w:pPr>
        <w:ind w:left="360"/>
        <w:rPr>
          <w:u w:val="single"/>
        </w:rPr>
      </w:pPr>
      <w:r w:rsidRPr="00E723BA">
        <w:rPr>
          <w:u w:val="single"/>
        </w:rPr>
        <w:t xml:space="preserve">Utilizzo del Canale </w:t>
      </w:r>
      <w:proofErr w:type="spellStart"/>
      <w:r w:rsidRPr="00E723BA">
        <w:rPr>
          <w:u w:val="single"/>
        </w:rPr>
        <w:t>Youtube</w:t>
      </w:r>
      <w:proofErr w:type="spellEnd"/>
    </w:p>
    <w:p w:rsidR="00B653B1" w:rsidRDefault="00B653B1" w:rsidP="00B653B1">
      <w:r>
        <w:t xml:space="preserve">Consente di caricare video sul canale </w:t>
      </w:r>
      <w:proofErr w:type="spellStart"/>
      <w:r>
        <w:t>Youtube</w:t>
      </w:r>
      <w:proofErr w:type="spellEnd"/>
      <w:r>
        <w:t xml:space="preserve"> dell’istituto </w:t>
      </w:r>
      <w:proofErr w:type="spellStart"/>
      <w:r>
        <w:rPr>
          <w:b/>
          <w:bCs/>
        </w:rPr>
        <w:t>Cimarosa</w:t>
      </w:r>
      <w:proofErr w:type="spellEnd"/>
      <w:r>
        <w:rPr>
          <w:b/>
          <w:bCs/>
        </w:rPr>
        <w:t xml:space="preserve"> Quarto. </w:t>
      </w:r>
      <w:r w:rsidR="003141F0" w:rsidRPr="003141F0">
        <w:t>Il docente che ritie</w:t>
      </w:r>
      <w:r w:rsidR="003141F0">
        <w:t xml:space="preserve">ne opportuno utilizzare video, pubblicherà nella sezione Materiali didattici un link che aprirà il video depositato sul canale </w:t>
      </w:r>
      <w:proofErr w:type="spellStart"/>
      <w:r w:rsidR="003141F0">
        <w:t>Youtube</w:t>
      </w:r>
      <w:proofErr w:type="spellEnd"/>
      <w:r w:rsidR="003141F0">
        <w:t xml:space="preserve">. </w:t>
      </w:r>
    </w:p>
    <w:p w:rsidR="00B653B1" w:rsidRDefault="00B653B1" w:rsidP="00B653B1">
      <w:pPr>
        <w:ind w:left="426"/>
        <w:rPr>
          <w:u w:val="single"/>
        </w:rPr>
      </w:pPr>
    </w:p>
    <w:p w:rsidR="00B653B1" w:rsidRPr="00E723BA" w:rsidRDefault="00B653B1" w:rsidP="00B653B1">
      <w:pPr>
        <w:ind w:left="426"/>
        <w:rPr>
          <w:u w:val="single"/>
        </w:rPr>
      </w:pPr>
      <w:r w:rsidRPr="00E723BA">
        <w:rPr>
          <w:u w:val="single"/>
        </w:rPr>
        <w:t>Utilizzo di Google Moduli</w:t>
      </w:r>
    </w:p>
    <w:p w:rsidR="00B653B1" w:rsidRDefault="00B653B1" w:rsidP="00B653B1">
      <w:r>
        <w:t>Software utile per la realizzazione di questionari e test di verifica</w:t>
      </w:r>
      <w:r w:rsidR="00E4442F">
        <w:t xml:space="preserve">. Anche in questo caso </w:t>
      </w:r>
      <w:r w:rsidR="003141F0">
        <w:t xml:space="preserve">il link verrà inserito nella sezione Materiali didattici; questo collegamento rinvierà ad un questionario/test realizzato con Google Moduli al quale gli alunni dovranno solo rispondere ed inviare. Le risposte giungeranno direttamente al docente.  </w:t>
      </w:r>
    </w:p>
    <w:p w:rsidR="00B653B1" w:rsidRDefault="00B653B1" w:rsidP="00B653B1"/>
    <w:p w:rsidR="00B653B1" w:rsidRPr="00F73E3B" w:rsidRDefault="00B653B1" w:rsidP="00B653B1">
      <w:pPr>
        <w:ind w:left="426"/>
        <w:rPr>
          <w:u w:val="single"/>
        </w:rPr>
      </w:pPr>
      <w:r w:rsidRPr="00F73E3B">
        <w:rPr>
          <w:u w:val="single"/>
        </w:rPr>
        <w:t>Didattica a distanza – pagina MIUR</w:t>
      </w:r>
    </w:p>
    <w:p w:rsidR="00B653B1" w:rsidRPr="00F73E3B" w:rsidRDefault="00B653B1" w:rsidP="00B653B1">
      <w:r w:rsidRPr="00F73E3B">
        <w:lastRenderedPageBreak/>
        <w:t>Ambiente di lavoro in progress per supportare le scuole che attivano forme di didattica a distanza nel periodo di chiusura legato all'emergenza coronavirus</w:t>
      </w:r>
      <w:r>
        <w:t xml:space="preserve">, raggiungibile al link </w:t>
      </w:r>
      <w:hyperlink r:id="rId9" w:history="1">
        <w:r w:rsidRPr="00951B92">
          <w:rPr>
            <w:rStyle w:val="Collegamentoipertestuale"/>
          </w:rPr>
          <w:t>https://www.istruzione.it/coronavirus/didattica-a-distanza.html</w:t>
        </w:r>
      </w:hyperlink>
      <w:r>
        <w:t xml:space="preserve"> </w:t>
      </w:r>
    </w:p>
    <w:p w:rsidR="00B653B1" w:rsidRPr="00F73E3B" w:rsidRDefault="003141F0" w:rsidP="00B653B1">
      <w:r>
        <w:t>Q</w:t>
      </w:r>
      <w:r w:rsidR="00B653B1" w:rsidRPr="00F73E3B">
        <w:t xml:space="preserve">uesta sezione </w:t>
      </w:r>
      <w:r>
        <w:t>è di esclusivo uso del docente. Viene inserito a titolo di conoscenza e offre</w:t>
      </w:r>
      <w:r w:rsidR="00B653B1" w:rsidRPr="00F73E3B">
        <w:t xml:space="preserve"> strumenti di cooperazione, scambio di buone pratiche e gemellaggi fra scuole, </w:t>
      </w:r>
      <w:proofErr w:type="spellStart"/>
      <w:r w:rsidR="00B653B1" w:rsidRPr="00F73E3B">
        <w:t>webinar</w:t>
      </w:r>
      <w:proofErr w:type="spellEnd"/>
      <w:r w:rsidR="00B653B1" w:rsidRPr="00F73E3B">
        <w:t xml:space="preserve"> di formazione, contenuti multimediali per lo studio, piattaforme certificate, anche ai sensi delle norme di tutela della privacy, per la didattica a distanza.</w:t>
      </w:r>
    </w:p>
    <w:p w:rsidR="00B653B1" w:rsidRPr="00F73E3B" w:rsidRDefault="00B653B1" w:rsidP="00B653B1">
      <w:pPr>
        <w:rPr>
          <w:rFonts w:ascii="Times New Roman" w:eastAsia="Times New Roman" w:hAnsi="Times New Roman" w:cs="Times New Roman"/>
          <w:lang w:eastAsia="it-IT"/>
        </w:rPr>
      </w:pPr>
    </w:p>
    <w:p w:rsidR="00F73E3B" w:rsidRPr="00F73E3B" w:rsidRDefault="00F73E3B" w:rsidP="00F73E3B">
      <w:pPr>
        <w:jc w:val="center"/>
        <w:rPr>
          <w:b/>
          <w:bCs/>
        </w:rPr>
      </w:pPr>
      <w:r w:rsidRPr="00F73E3B">
        <w:rPr>
          <w:b/>
          <w:bCs/>
        </w:rPr>
        <w:t>CRONOPROGRAMMA DELLE ATTIVITA’ NELLA SETTIMANA 9 – 15 MARZO</w:t>
      </w:r>
    </w:p>
    <w:p w:rsidR="00F73E3B" w:rsidRDefault="00F73E3B" w:rsidP="00F73E3B">
      <w:r>
        <w:t>Nella parte iniziale della settimana - lunedì e martedì 9 e 10 marzo (con possibile prolungamento fino a mercoledì 11 in caso di particolare esigenza) - si svolgerà attività di consolidamento disciplinare</w:t>
      </w:r>
      <w:r w:rsidR="003141F0">
        <w:t xml:space="preserve">, </w:t>
      </w:r>
      <w:r w:rsidR="004E2943">
        <w:t xml:space="preserve">per consentire una ripresa dello studio con una nuova modalità ma anche per supportare gli alunni delle classi terze, sia per l’Esame di stato che per le </w:t>
      </w:r>
      <w:r w:rsidR="003141F0">
        <w:t>prove INVALSI</w:t>
      </w:r>
      <w:r w:rsidR="004E2943">
        <w:t xml:space="preserve"> che dovranno affrontare.</w:t>
      </w:r>
    </w:p>
    <w:p w:rsidR="00F73E3B" w:rsidRDefault="00F73E3B" w:rsidP="00F73E3B">
      <w:r>
        <w:t xml:space="preserve">Nella restante parte della settimana ogni docente proporrà attività didattiche in coerenza e in continuità con le attività didattiche </w:t>
      </w:r>
      <w:r w:rsidR="00B653B1">
        <w:t xml:space="preserve">già svolte o quelle </w:t>
      </w:r>
      <w:r>
        <w:t>programmate</w:t>
      </w:r>
      <w:r w:rsidR="00B653B1">
        <w:t>,</w:t>
      </w:r>
      <w:r>
        <w:t xml:space="preserve"> utilizzando il REL.</w:t>
      </w:r>
    </w:p>
    <w:p w:rsidR="00F73E3B" w:rsidRDefault="004E2943" w:rsidP="00F73E3B">
      <w:r>
        <w:t>L</w:t>
      </w:r>
      <w:r w:rsidR="00F73E3B">
        <w:t xml:space="preserve">’azione didattica </w:t>
      </w:r>
      <w:r>
        <w:t xml:space="preserve">si concluderà, ove possibile, </w:t>
      </w:r>
      <w:bookmarkStart w:id="0" w:name="_GoBack"/>
      <w:bookmarkEnd w:id="0"/>
      <w:r w:rsidR="00F73E3B">
        <w:t xml:space="preserve">con un test di verifica, sia </w:t>
      </w:r>
      <w:r w:rsidR="00B653B1">
        <w:t>con</w:t>
      </w:r>
      <w:r w:rsidR="00F73E3B">
        <w:t xml:space="preserve"> l’invio attraverso il REL di un file Word o </w:t>
      </w:r>
      <w:r w:rsidR="009935D8">
        <w:t xml:space="preserve">di </w:t>
      </w:r>
      <w:r w:rsidR="00F73E3B">
        <w:t>una scansione di una scheda didattica, sia attraverso la creazione di un Modulo Google per i più esperti.</w:t>
      </w:r>
    </w:p>
    <w:p w:rsidR="0093090E" w:rsidRDefault="0093090E" w:rsidP="0093090E">
      <w:pPr>
        <w:ind w:left="360"/>
        <w:jc w:val="center"/>
        <w:rPr>
          <w:b/>
          <w:bCs/>
        </w:rPr>
      </w:pPr>
    </w:p>
    <w:p w:rsidR="00137CFC" w:rsidRDefault="00137CFC" w:rsidP="00137CFC">
      <w:r>
        <w:t>Questo documento è in progress e suscettibile di variazioni e miglioramenti.</w:t>
      </w:r>
    </w:p>
    <w:p w:rsidR="00E3704F" w:rsidRDefault="00E3704F" w:rsidP="00E3704F"/>
    <w:sectPr w:rsidR="00E3704F" w:rsidSect="007B7358"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3D4" w:rsidRDefault="002423D4" w:rsidP="00FE3A2B">
      <w:r>
        <w:separator/>
      </w:r>
    </w:p>
  </w:endnote>
  <w:endnote w:type="continuationSeparator" w:id="0">
    <w:p w:rsidR="002423D4" w:rsidRDefault="002423D4" w:rsidP="00FE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654640945"/>
      <w:docPartObj>
        <w:docPartGallery w:val="Page Numbers (Bottom of Page)"/>
        <w:docPartUnique/>
      </w:docPartObj>
    </w:sdtPr>
    <w:sdtContent>
      <w:p w:rsidR="00FE3A2B" w:rsidRDefault="00FE3A2B" w:rsidP="00951B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E3A2B" w:rsidRDefault="00FE3A2B" w:rsidP="00FE3A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118377440"/>
      <w:docPartObj>
        <w:docPartGallery w:val="Page Numbers (Bottom of Page)"/>
        <w:docPartUnique/>
      </w:docPartObj>
    </w:sdtPr>
    <w:sdtContent>
      <w:p w:rsidR="00FE3A2B" w:rsidRDefault="00FE3A2B" w:rsidP="00951B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FE3A2B" w:rsidRDefault="00FE3A2B" w:rsidP="00FE3A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3D4" w:rsidRDefault="002423D4" w:rsidP="00FE3A2B">
      <w:r>
        <w:separator/>
      </w:r>
    </w:p>
  </w:footnote>
  <w:footnote w:type="continuationSeparator" w:id="0">
    <w:p w:rsidR="002423D4" w:rsidRDefault="002423D4" w:rsidP="00FE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6AF3"/>
    <w:multiLevelType w:val="hybridMultilevel"/>
    <w:tmpl w:val="5B4CEF6C"/>
    <w:lvl w:ilvl="0" w:tplc="AC0CC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220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08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0A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A1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EE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EA3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DC9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C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37317B"/>
    <w:multiLevelType w:val="hybridMultilevel"/>
    <w:tmpl w:val="D08AB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470E9"/>
    <w:multiLevelType w:val="hybridMultilevel"/>
    <w:tmpl w:val="E954DD06"/>
    <w:lvl w:ilvl="0" w:tplc="AA82D8C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0F64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4051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FCFFD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786E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0757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6EC8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279B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2E677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79B8"/>
    <w:multiLevelType w:val="hybridMultilevel"/>
    <w:tmpl w:val="C492A21C"/>
    <w:lvl w:ilvl="0" w:tplc="BB6E1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8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4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C6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CC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0A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488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8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27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2C7337"/>
    <w:multiLevelType w:val="hybridMultilevel"/>
    <w:tmpl w:val="BB82173A"/>
    <w:lvl w:ilvl="0" w:tplc="1520B4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80EB7"/>
    <w:multiLevelType w:val="hybridMultilevel"/>
    <w:tmpl w:val="A48408E2"/>
    <w:lvl w:ilvl="0" w:tplc="AA82D8C2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816"/>
    <w:multiLevelType w:val="hybridMultilevel"/>
    <w:tmpl w:val="68CA907C"/>
    <w:lvl w:ilvl="0" w:tplc="1520B4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50"/>
    <w:rsid w:val="000612AC"/>
    <w:rsid w:val="0008382E"/>
    <w:rsid w:val="00105F10"/>
    <w:rsid w:val="00137CFC"/>
    <w:rsid w:val="001E3CF0"/>
    <w:rsid w:val="002423D4"/>
    <w:rsid w:val="002665EF"/>
    <w:rsid w:val="002B6D7D"/>
    <w:rsid w:val="003141F0"/>
    <w:rsid w:val="00390088"/>
    <w:rsid w:val="00416030"/>
    <w:rsid w:val="004D7957"/>
    <w:rsid w:val="004E2943"/>
    <w:rsid w:val="00541CA9"/>
    <w:rsid w:val="005A66DE"/>
    <w:rsid w:val="007B1858"/>
    <w:rsid w:val="007B7358"/>
    <w:rsid w:val="007B7D48"/>
    <w:rsid w:val="0093090E"/>
    <w:rsid w:val="00941335"/>
    <w:rsid w:val="009935D8"/>
    <w:rsid w:val="00AD113C"/>
    <w:rsid w:val="00B06436"/>
    <w:rsid w:val="00B14C76"/>
    <w:rsid w:val="00B653B1"/>
    <w:rsid w:val="00CA3C9D"/>
    <w:rsid w:val="00D16550"/>
    <w:rsid w:val="00D43B96"/>
    <w:rsid w:val="00DA4BED"/>
    <w:rsid w:val="00DC1B4E"/>
    <w:rsid w:val="00E15B78"/>
    <w:rsid w:val="00E3704F"/>
    <w:rsid w:val="00E4442F"/>
    <w:rsid w:val="00E723BA"/>
    <w:rsid w:val="00EC6DD3"/>
    <w:rsid w:val="00F73E3B"/>
    <w:rsid w:val="00FD26B9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20DA3"/>
  <w15:chartTrackingRefBased/>
  <w15:docId w15:val="{A94D8184-E1F9-8348-BF9E-A28551F0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3B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3B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612A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73E3B"/>
    <w:rPr>
      <w:b/>
      <w:bCs/>
    </w:rPr>
  </w:style>
  <w:style w:type="character" w:customStyle="1" w:styleId="apple-converted-space">
    <w:name w:val="apple-converted-space"/>
    <w:basedOn w:val="Carpredefinitoparagrafo"/>
    <w:rsid w:val="00F73E3B"/>
  </w:style>
  <w:style w:type="character" w:styleId="Enfasicorsivo">
    <w:name w:val="Emphasis"/>
    <w:basedOn w:val="Carpredefinitoparagrafo"/>
    <w:uiPriority w:val="20"/>
    <w:qFormat/>
    <w:rsid w:val="00F73E3B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FE3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3A2B"/>
  </w:style>
  <w:style w:type="character" w:styleId="Numeropagina">
    <w:name w:val="page number"/>
    <w:basedOn w:val="Carpredefinitoparagrafo"/>
    <w:uiPriority w:val="99"/>
    <w:semiHidden/>
    <w:unhideWhenUsed/>
    <w:rsid w:val="00FE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4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447">
          <w:marLeft w:val="118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827">
          <w:marLeft w:val="118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389">
          <w:marLeft w:val="118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635">
          <w:marLeft w:val="118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imarosaQuarto-informa-21836006204443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marosaaversa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struzione.it/coronavirus/didattica-a-distanz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2020-03-05T21:52:00Z</dcterms:created>
  <dcterms:modified xsi:type="dcterms:W3CDTF">2020-03-06T10:01:00Z</dcterms:modified>
</cp:coreProperties>
</file>